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96846" w14:textId="77777777" w:rsidR="005A58E1" w:rsidRPr="00966BE1" w:rsidRDefault="005A58E1">
      <w:pPr>
        <w:rPr>
          <w:rFonts w:eastAsia="Times New Roman" w:cstheme="minorHAnsi"/>
          <w:sz w:val="20"/>
          <w:szCs w:val="20"/>
        </w:rPr>
      </w:pPr>
    </w:p>
    <w:p w14:paraId="2D82105C" w14:textId="77777777" w:rsidR="005A58E1" w:rsidRPr="00966BE1" w:rsidRDefault="005A58E1">
      <w:pPr>
        <w:rPr>
          <w:rFonts w:eastAsia="Times New Roman" w:cstheme="minorHAnsi"/>
          <w:sz w:val="20"/>
          <w:szCs w:val="20"/>
        </w:rPr>
      </w:pPr>
    </w:p>
    <w:p w14:paraId="71BA6579" w14:textId="77777777" w:rsidR="005A58E1" w:rsidRPr="00966BE1" w:rsidRDefault="005A58E1">
      <w:pPr>
        <w:rPr>
          <w:rFonts w:eastAsia="Times New Roman" w:cstheme="minorHAnsi"/>
          <w:sz w:val="20"/>
          <w:szCs w:val="20"/>
        </w:rPr>
      </w:pPr>
    </w:p>
    <w:p w14:paraId="16D3BACF" w14:textId="77777777" w:rsidR="005A58E1" w:rsidRPr="00966BE1" w:rsidRDefault="005A58E1">
      <w:pPr>
        <w:rPr>
          <w:rFonts w:eastAsia="Times New Roman" w:cstheme="minorHAnsi"/>
          <w:sz w:val="20"/>
          <w:szCs w:val="20"/>
        </w:rPr>
      </w:pPr>
    </w:p>
    <w:p w14:paraId="53B267BF" w14:textId="77777777" w:rsidR="005A58E1" w:rsidRPr="00966BE1" w:rsidRDefault="005A58E1">
      <w:pPr>
        <w:spacing w:before="7"/>
        <w:rPr>
          <w:rFonts w:eastAsia="Times New Roman" w:cstheme="minorHAnsi"/>
          <w:sz w:val="20"/>
          <w:szCs w:val="20"/>
        </w:rPr>
      </w:pPr>
    </w:p>
    <w:p w14:paraId="7E42EE56" w14:textId="77777777" w:rsidR="00704710" w:rsidRPr="00966BE1" w:rsidRDefault="00C97640" w:rsidP="00447D27">
      <w:pPr>
        <w:spacing w:before="8" w:line="568" w:lineRule="exact"/>
        <w:rPr>
          <w:rFonts w:cstheme="minorHAnsi"/>
          <w:b/>
          <w:color w:val="0072BC"/>
          <w:sz w:val="34"/>
          <w:szCs w:val="20"/>
        </w:rPr>
      </w:pPr>
      <w:bookmarkStart w:id="0" w:name="I&amp;G_DIS_Terms_&amp;_Conditions_as_signed_off"/>
      <w:bookmarkEnd w:id="0"/>
      <w:r w:rsidRPr="00966BE1">
        <w:rPr>
          <w:rFonts w:cstheme="minorHAnsi"/>
          <w:b/>
          <w:color w:val="0072BC"/>
          <w:sz w:val="34"/>
          <w:szCs w:val="20"/>
        </w:rPr>
        <w:t>THE INCOME</w:t>
      </w:r>
      <w:r w:rsidR="00704710" w:rsidRPr="00966BE1">
        <w:rPr>
          <w:rFonts w:cstheme="minorHAnsi"/>
          <w:b/>
          <w:color w:val="0072BC"/>
          <w:sz w:val="34"/>
          <w:szCs w:val="20"/>
        </w:rPr>
        <w:t xml:space="preserve"> </w:t>
      </w:r>
      <w:r w:rsidRPr="00966BE1">
        <w:rPr>
          <w:rFonts w:cstheme="minorHAnsi"/>
          <w:b/>
          <w:color w:val="0072BC"/>
          <w:sz w:val="34"/>
          <w:szCs w:val="20"/>
        </w:rPr>
        <w:t xml:space="preserve">&amp; </w:t>
      </w:r>
    </w:p>
    <w:p w14:paraId="68BE6548" w14:textId="77777777" w:rsidR="005A58E1" w:rsidRPr="00966BE1" w:rsidRDefault="00C97640" w:rsidP="00447D27">
      <w:pPr>
        <w:spacing w:before="8" w:line="568" w:lineRule="exact"/>
        <w:rPr>
          <w:rFonts w:cstheme="minorHAnsi"/>
          <w:b/>
          <w:color w:val="0072BC"/>
          <w:sz w:val="34"/>
          <w:szCs w:val="20"/>
        </w:rPr>
      </w:pPr>
      <w:r w:rsidRPr="00966BE1">
        <w:rPr>
          <w:rFonts w:cstheme="minorHAnsi"/>
          <w:b/>
          <w:color w:val="0072BC"/>
          <w:sz w:val="34"/>
          <w:szCs w:val="20"/>
        </w:rPr>
        <w:t>GROWTH VCT PLC</w:t>
      </w:r>
    </w:p>
    <w:p w14:paraId="6B4067BA" w14:textId="77777777" w:rsidR="00704710" w:rsidRPr="00966BE1" w:rsidRDefault="00704710" w:rsidP="00447D27">
      <w:pPr>
        <w:spacing w:before="8" w:line="568" w:lineRule="exact"/>
        <w:rPr>
          <w:rFonts w:eastAsia="Myriad Pro Light" w:cstheme="minorHAnsi"/>
          <w:sz w:val="28"/>
          <w:szCs w:val="28"/>
        </w:rPr>
      </w:pPr>
      <w:r w:rsidRPr="00966BE1">
        <w:rPr>
          <w:rFonts w:cstheme="minorHAnsi"/>
          <w:color w:val="0072BC"/>
          <w:sz w:val="28"/>
          <w:szCs w:val="28"/>
        </w:rPr>
        <w:t>A VENTURE CAPITAL TRUST</w:t>
      </w:r>
    </w:p>
    <w:p w14:paraId="20D82BFB" w14:textId="77777777" w:rsidR="005A58E1" w:rsidRPr="00966BE1" w:rsidRDefault="005A58E1" w:rsidP="00447D27">
      <w:pPr>
        <w:spacing w:before="5"/>
        <w:rPr>
          <w:rFonts w:eastAsia="Myriad Pro Light" w:cstheme="minorHAnsi"/>
          <w:b/>
          <w:bCs/>
          <w:sz w:val="34"/>
          <w:szCs w:val="20"/>
        </w:rPr>
      </w:pPr>
    </w:p>
    <w:p w14:paraId="201BF4C2" w14:textId="77777777" w:rsidR="005A58E1" w:rsidRPr="00966BE1" w:rsidRDefault="00427E7E" w:rsidP="00447D27">
      <w:pPr>
        <w:spacing w:line="20" w:lineRule="atLeast"/>
        <w:rPr>
          <w:rFonts w:eastAsia="Myriad Pro Light" w:cstheme="minorHAnsi"/>
          <w:sz w:val="34"/>
          <w:szCs w:val="20"/>
        </w:rPr>
      </w:pPr>
      <w:r w:rsidRPr="00966BE1">
        <w:rPr>
          <w:rFonts w:eastAsia="Myriad Pro Light" w:cstheme="minorHAnsi"/>
          <w:noProof/>
          <w:sz w:val="34"/>
          <w:szCs w:val="20"/>
          <w:lang w:val="en-GB" w:eastAsia="en-GB"/>
        </w:rPr>
        <mc:AlternateContent>
          <mc:Choice Requires="wpg">
            <w:drawing>
              <wp:inline distT="0" distB="0" distL="0" distR="0" wp14:anchorId="5127CF73" wp14:editId="7F4E4684">
                <wp:extent cx="4483100" cy="12700"/>
                <wp:effectExtent l="8255" t="0" r="4445" b="6350"/>
                <wp:docPr id="3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3100" cy="12700"/>
                          <a:chOff x="0" y="0"/>
                          <a:chExt cx="7060" cy="20"/>
                        </a:xfrm>
                      </wpg:grpSpPr>
                      <wpg:grpSp>
                        <wpg:cNvPr id="34" name="Group 6"/>
                        <wpg:cNvGrpSpPr>
                          <a:grpSpLocks/>
                        </wpg:cNvGrpSpPr>
                        <wpg:grpSpPr bwMode="auto">
                          <a:xfrm>
                            <a:off x="10" y="10"/>
                            <a:ext cx="7040" cy="2"/>
                            <a:chOff x="10" y="10"/>
                            <a:chExt cx="7040" cy="2"/>
                          </a:xfrm>
                        </wpg:grpSpPr>
                        <wps:wsp>
                          <wps:cNvPr id="35" name="Freeform 7"/>
                          <wps:cNvSpPr>
                            <a:spLocks/>
                          </wps:cNvSpPr>
                          <wps:spPr bwMode="auto">
                            <a:xfrm>
                              <a:off x="10" y="10"/>
                              <a:ext cx="7040" cy="2"/>
                            </a:xfrm>
                            <a:custGeom>
                              <a:avLst/>
                              <a:gdLst>
                                <a:gd name="T0" fmla="+- 0 7049 10"/>
                                <a:gd name="T1" fmla="*/ T0 w 7040"/>
                                <a:gd name="T2" fmla="+- 0 10 10"/>
                                <a:gd name="T3" fmla="*/ T2 w 7040"/>
                              </a:gdLst>
                              <a:ahLst/>
                              <a:cxnLst>
                                <a:cxn ang="0">
                                  <a:pos x="T1" y="0"/>
                                </a:cxn>
                                <a:cxn ang="0">
                                  <a:pos x="T3" y="0"/>
                                </a:cxn>
                              </a:cxnLst>
                              <a:rect l="0" t="0" r="r" b="b"/>
                              <a:pathLst>
                                <a:path w="7040">
                                  <a:moveTo>
                                    <a:pt x="7039" y="0"/>
                                  </a:moveTo>
                                  <a:lnTo>
                                    <a:pt x="0" y="0"/>
                                  </a:lnTo>
                                </a:path>
                              </a:pathLst>
                            </a:custGeom>
                            <a:noFill/>
                            <a:ln w="12700">
                              <a:solidFill>
                                <a:srgbClr val="0072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44AA645" id="Group 5" o:spid="_x0000_s1026" style="width:353pt;height:1pt;mso-position-horizontal-relative:char;mso-position-vertical-relative:line" coordsize="70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">
                <v:group id="Group 6" o:spid="_x0000_s1027" style="position:absolute;left:10;top:10;width:7040;height:2" coordorigin="10,10" coordsize="7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7" o:spid="_x0000_s1028" style="position:absolute;left:10;top:10;width:7040;height:2;visibility:visible;mso-wrap-style:square;v-text-anchor:top" coordsize="7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" path="m7039,l,e" filled="f" strokecolor="#0072bc" strokeweight="1pt">
                    <v:path arrowok="t" o:connecttype="custom" o:connectlocs="7039,0;0,0" o:connectangles="0,0"/>
                  </v:shape>
                </v:group>
                <w10:anchorlock/>
              </v:group>
            </w:pict>
          </mc:Fallback>
        </mc:AlternateContent>
      </w:r>
    </w:p>
    <w:p w14:paraId="6B896F45" w14:textId="77777777" w:rsidR="007C78EB" w:rsidRPr="00966BE1" w:rsidRDefault="00C97640" w:rsidP="00447D27">
      <w:pPr>
        <w:spacing w:before="67"/>
        <w:rPr>
          <w:rFonts w:cstheme="minorHAnsi"/>
          <w:color w:val="0072BC"/>
          <w:sz w:val="34"/>
          <w:szCs w:val="20"/>
        </w:rPr>
      </w:pPr>
      <w:r w:rsidRPr="00966BE1">
        <w:rPr>
          <w:rFonts w:cstheme="minorHAnsi"/>
          <w:color w:val="0072BC"/>
          <w:sz w:val="34"/>
          <w:szCs w:val="20"/>
        </w:rPr>
        <w:t>Dividend Investment Scheme</w:t>
      </w:r>
    </w:p>
    <w:p w14:paraId="127E9E22" w14:textId="77777777" w:rsidR="007C78EB" w:rsidRPr="00966BE1" w:rsidRDefault="007C78EB" w:rsidP="00447D27">
      <w:pPr>
        <w:spacing w:before="67"/>
        <w:rPr>
          <w:rFonts w:cstheme="minorHAnsi"/>
          <w:color w:val="0072BC"/>
          <w:sz w:val="34"/>
          <w:szCs w:val="20"/>
        </w:rPr>
      </w:pPr>
    </w:p>
    <w:p w14:paraId="1E853FC4" w14:textId="77777777" w:rsidR="00766202" w:rsidRPr="00966BE1" w:rsidRDefault="00766202" w:rsidP="00447D27">
      <w:pPr>
        <w:spacing w:before="67"/>
        <w:rPr>
          <w:rFonts w:cstheme="minorHAnsi"/>
          <w:color w:val="0072BC"/>
          <w:sz w:val="24"/>
          <w:szCs w:val="24"/>
        </w:rPr>
      </w:pPr>
      <w:r w:rsidRPr="00966BE1">
        <w:rPr>
          <w:rFonts w:cstheme="minorHAnsi"/>
          <w:color w:val="0072BC"/>
          <w:sz w:val="24"/>
          <w:szCs w:val="24"/>
        </w:rPr>
        <w:t>For new participants from 6 December 2019</w:t>
      </w:r>
    </w:p>
    <w:p w14:paraId="78EC0BA1" w14:textId="77777777" w:rsidR="00766202" w:rsidRPr="00966BE1" w:rsidRDefault="00766202" w:rsidP="00447D27">
      <w:pPr>
        <w:spacing w:before="67"/>
        <w:rPr>
          <w:rFonts w:cstheme="minorHAnsi"/>
          <w:color w:val="0072BC"/>
          <w:sz w:val="24"/>
          <w:szCs w:val="24"/>
        </w:rPr>
      </w:pPr>
      <w:r w:rsidRPr="00966BE1">
        <w:rPr>
          <w:rFonts w:cstheme="minorHAnsi"/>
          <w:color w:val="0072BC"/>
          <w:sz w:val="24"/>
          <w:szCs w:val="24"/>
        </w:rPr>
        <w:t>Scheme recommencing on 12 February 2020</w:t>
      </w:r>
    </w:p>
    <w:p w14:paraId="12871FFE" w14:textId="77777777" w:rsidR="00A00F22" w:rsidRPr="00966BE1" w:rsidRDefault="00A00F22" w:rsidP="00447D27">
      <w:pPr>
        <w:spacing w:before="67"/>
        <w:rPr>
          <w:rFonts w:cstheme="minorHAnsi"/>
          <w:sz w:val="34"/>
          <w:szCs w:val="34"/>
        </w:rPr>
      </w:pPr>
    </w:p>
    <w:p w14:paraId="64E31A87" w14:textId="77777777" w:rsidR="00A00F22" w:rsidRPr="00966BE1" w:rsidRDefault="00A00F22" w:rsidP="00447D27">
      <w:pPr>
        <w:spacing w:before="67"/>
        <w:rPr>
          <w:rFonts w:cstheme="minorHAnsi"/>
          <w:sz w:val="34"/>
          <w:szCs w:val="34"/>
        </w:rPr>
      </w:pPr>
    </w:p>
    <w:p w14:paraId="777DA347" w14:textId="77777777" w:rsidR="00A00F22" w:rsidRPr="00966BE1" w:rsidRDefault="00A00F22" w:rsidP="00447D27">
      <w:pPr>
        <w:spacing w:before="67"/>
        <w:rPr>
          <w:rFonts w:cstheme="minorHAnsi"/>
          <w:sz w:val="34"/>
          <w:szCs w:val="34"/>
        </w:rPr>
      </w:pPr>
    </w:p>
    <w:p w14:paraId="29EDCCC3" w14:textId="77777777" w:rsidR="00A00F22" w:rsidRPr="00966BE1" w:rsidRDefault="00A00F22" w:rsidP="00447D27">
      <w:pPr>
        <w:spacing w:before="67"/>
        <w:rPr>
          <w:rFonts w:cstheme="minorHAnsi"/>
          <w:sz w:val="34"/>
          <w:szCs w:val="34"/>
        </w:rPr>
      </w:pPr>
    </w:p>
    <w:p w14:paraId="22D512F5" w14:textId="77777777" w:rsidR="00A00F22" w:rsidRPr="00966BE1" w:rsidRDefault="00A00F22" w:rsidP="00447D27">
      <w:pPr>
        <w:spacing w:before="67"/>
        <w:rPr>
          <w:rFonts w:cstheme="minorHAnsi"/>
          <w:sz w:val="34"/>
          <w:szCs w:val="34"/>
        </w:rPr>
      </w:pPr>
    </w:p>
    <w:p w14:paraId="63450ABB" w14:textId="77777777" w:rsidR="00A00F22" w:rsidRPr="00966BE1" w:rsidRDefault="00A00F22" w:rsidP="00447D27">
      <w:pPr>
        <w:spacing w:before="67"/>
        <w:rPr>
          <w:rFonts w:cstheme="minorHAnsi"/>
          <w:sz w:val="34"/>
          <w:szCs w:val="34"/>
        </w:rPr>
      </w:pPr>
    </w:p>
    <w:p w14:paraId="6AB99DF2" w14:textId="77777777" w:rsidR="00A00F22" w:rsidRPr="00966BE1" w:rsidRDefault="00A00F22" w:rsidP="00447D27">
      <w:pPr>
        <w:spacing w:before="67"/>
        <w:rPr>
          <w:rFonts w:cstheme="minorHAnsi"/>
          <w:sz w:val="34"/>
          <w:szCs w:val="34"/>
        </w:rPr>
      </w:pPr>
    </w:p>
    <w:p w14:paraId="6DED29F9" w14:textId="77777777" w:rsidR="00A00F22" w:rsidRPr="00966BE1" w:rsidRDefault="00A00F22" w:rsidP="00447D27">
      <w:pPr>
        <w:spacing w:before="67"/>
        <w:rPr>
          <w:rFonts w:cstheme="minorHAnsi"/>
          <w:sz w:val="34"/>
          <w:szCs w:val="34"/>
        </w:rPr>
      </w:pPr>
    </w:p>
    <w:p w14:paraId="3E702639" w14:textId="77777777" w:rsidR="00A00F22" w:rsidRPr="00966BE1" w:rsidRDefault="00A00F22" w:rsidP="00447D27">
      <w:pPr>
        <w:spacing w:before="67"/>
        <w:rPr>
          <w:rFonts w:cstheme="minorHAnsi"/>
          <w:sz w:val="34"/>
          <w:szCs w:val="34"/>
        </w:rPr>
      </w:pPr>
    </w:p>
    <w:p w14:paraId="6F7740C8" w14:textId="77777777" w:rsidR="00A00F22" w:rsidRPr="00966BE1" w:rsidRDefault="00A00F22" w:rsidP="00447D27">
      <w:pPr>
        <w:spacing w:before="67"/>
        <w:rPr>
          <w:rFonts w:cstheme="minorHAnsi"/>
          <w:sz w:val="34"/>
          <w:szCs w:val="34"/>
        </w:rPr>
      </w:pPr>
    </w:p>
    <w:p w14:paraId="4CFD1DF5" w14:textId="77777777" w:rsidR="00A00F22" w:rsidRPr="00966BE1" w:rsidRDefault="00A00F22" w:rsidP="00447D27">
      <w:pPr>
        <w:spacing w:before="67"/>
        <w:rPr>
          <w:rFonts w:cstheme="minorHAnsi"/>
          <w:sz w:val="34"/>
          <w:szCs w:val="34"/>
        </w:rPr>
      </w:pPr>
    </w:p>
    <w:p w14:paraId="25733006" w14:textId="77777777" w:rsidR="00A00F22" w:rsidRPr="00966BE1" w:rsidRDefault="00A00F22" w:rsidP="00447D27">
      <w:pPr>
        <w:spacing w:before="67"/>
        <w:rPr>
          <w:rFonts w:cstheme="minorHAnsi"/>
          <w:sz w:val="34"/>
          <w:szCs w:val="34"/>
        </w:rPr>
      </w:pPr>
    </w:p>
    <w:p w14:paraId="4F061EDC" w14:textId="77777777" w:rsidR="00A00F22" w:rsidRPr="00966BE1" w:rsidRDefault="00A00F22" w:rsidP="00447D27">
      <w:pPr>
        <w:spacing w:before="67"/>
        <w:rPr>
          <w:rFonts w:cstheme="minorHAnsi"/>
          <w:sz w:val="34"/>
          <w:szCs w:val="34"/>
        </w:rPr>
      </w:pPr>
    </w:p>
    <w:p w14:paraId="38DABF1B" w14:textId="77777777" w:rsidR="00A00F22" w:rsidRPr="00966BE1" w:rsidRDefault="00A00F22" w:rsidP="00447D27">
      <w:pPr>
        <w:spacing w:before="67"/>
        <w:rPr>
          <w:rFonts w:cstheme="minorHAnsi"/>
          <w:sz w:val="34"/>
          <w:szCs w:val="34"/>
        </w:rPr>
      </w:pPr>
    </w:p>
    <w:p w14:paraId="3AE238D7" w14:textId="77777777" w:rsidR="00A00F22" w:rsidRPr="00966BE1" w:rsidRDefault="00A00F22" w:rsidP="00447D27">
      <w:pPr>
        <w:spacing w:before="67"/>
        <w:rPr>
          <w:rFonts w:cstheme="minorHAnsi"/>
          <w:sz w:val="34"/>
          <w:szCs w:val="34"/>
        </w:rPr>
      </w:pPr>
    </w:p>
    <w:p w14:paraId="13AB5544" w14:textId="77777777" w:rsidR="00A00F22" w:rsidRPr="00966BE1" w:rsidRDefault="00A00F22" w:rsidP="00447D27">
      <w:pPr>
        <w:spacing w:before="67"/>
        <w:rPr>
          <w:rFonts w:cstheme="minorHAnsi"/>
          <w:sz w:val="34"/>
          <w:szCs w:val="34"/>
        </w:rPr>
      </w:pPr>
    </w:p>
    <w:p w14:paraId="2EF2DE48" w14:textId="77777777" w:rsidR="00A00F22" w:rsidRPr="00966BE1" w:rsidRDefault="00A00F22" w:rsidP="00447D27">
      <w:pPr>
        <w:spacing w:before="67"/>
        <w:rPr>
          <w:rFonts w:cstheme="minorHAnsi"/>
          <w:sz w:val="34"/>
          <w:szCs w:val="34"/>
        </w:rPr>
      </w:pPr>
    </w:p>
    <w:p w14:paraId="36463C0F" w14:textId="77777777" w:rsidR="00A00F22" w:rsidRPr="00966BE1" w:rsidRDefault="00A00F22" w:rsidP="00447D27">
      <w:pPr>
        <w:spacing w:before="67"/>
        <w:rPr>
          <w:rFonts w:cstheme="minorHAnsi"/>
          <w:sz w:val="34"/>
          <w:szCs w:val="34"/>
        </w:rPr>
      </w:pPr>
    </w:p>
    <w:p w14:paraId="3F7AE55D" w14:textId="77777777" w:rsidR="00704710" w:rsidRPr="00966BE1" w:rsidRDefault="00704710" w:rsidP="007C0111">
      <w:pPr>
        <w:spacing w:before="67"/>
        <w:jc w:val="right"/>
        <w:rPr>
          <w:rFonts w:eastAsia="Myriad Pro Light" w:cstheme="minorHAnsi"/>
          <w:sz w:val="34"/>
          <w:szCs w:val="20"/>
        </w:rPr>
      </w:pPr>
    </w:p>
    <w:p w14:paraId="68BDF96C" w14:textId="77777777" w:rsidR="005A58E1" w:rsidRPr="00966BE1" w:rsidRDefault="005A58E1">
      <w:pPr>
        <w:rPr>
          <w:rFonts w:eastAsia="Myriad Pro Light" w:cstheme="minorHAnsi"/>
          <w:sz w:val="34"/>
          <w:szCs w:val="20"/>
        </w:rPr>
      </w:pPr>
    </w:p>
    <w:p w14:paraId="5B169FDD" w14:textId="77777777" w:rsidR="007C78EB" w:rsidRPr="00966BE1" w:rsidRDefault="007C78EB">
      <w:pPr>
        <w:rPr>
          <w:rFonts w:cstheme="minorHAnsi"/>
          <w:color w:val="0072BC"/>
          <w:sz w:val="34"/>
          <w:szCs w:val="20"/>
        </w:rPr>
      </w:pPr>
      <w:bookmarkStart w:id="1" w:name="I&amp;G_DIS_amendment_160915"/>
      <w:bookmarkEnd w:id="1"/>
      <w:r w:rsidRPr="00966BE1">
        <w:rPr>
          <w:rFonts w:cstheme="minorHAnsi"/>
          <w:color w:val="0072BC"/>
          <w:sz w:val="34"/>
          <w:szCs w:val="20"/>
        </w:rPr>
        <w:br w:type="page"/>
      </w:r>
    </w:p>
    <w:p w14:paraId="0DFFD640" w14:textId="77777777" w:rsidR="00480462" w:rsidRPr="00966BE1" w:rsidRDefault="00480462" w:rsidP="00447D27">
      <w:pPr>
        <w:spacing w:after="480"/>
        <w:ind w:left="-567"/>
        <w:rPr>
          <w:rFonts w:cstheme="minorHAnsi"/>
          <w:color w:val="0072BC"/>
          <w:sz w:val="34"/>
          <w:szCs w:val="20"/>
        </w:rPr>
      </w:pPr>
      <w:r w:rsidRPr="00966BE1">
        <w:rPr>
          <w:rFonts w:cstheme="minorHAnsi"/>
          <w:color w:val="0072BC"/>
          <w:sz w:val="34"/>
          <w:szCs w:val="20"/>
        </w:rPr>
        <w:lastRenderedPageBreak/>
        <w:t>Dividend Investment Scheme</w:t>
      </w:r>
    </w:p>
    <w:p w14:paraId="2ACB1D7C" w14:textId="77777777" w:rsidR="005A58E1" w:rsidRPr="00966BE1" w:rsidRDefault="00C97640" w:rsidP="00447D27">
      <w:pPr>
        <w:spacing w:after="480"/>
        <w:ind w:left="-567"/>
        <w:rPr>
          <w:rFonts w:eastAsia="Myriad Pro Light" w:cstheme="minorHAnsi"/>
          <w:sz w:val="20"/>
          <w:szCs w:val="20"/>
        </w:rPr>
      </w:pPr>
      <w:r w:rsidRPr="00966BE1">
        <w:rPr>
          <w:rFonts w:cstheme="minorHAnsi"/>
          <w:b/>
          <w:color w:val="0072BC"/>
          <w:sz w:val="20"/>
          <w:szCs w:val="20"/>
        </w:rPr>
        <w:t>Contents</w:t>
      </w:r>
    </w:p>
    <w:p w14:paraId="4D36D56B" w14:textId="77777777" w:rsidR="005A58E1" w:rsidRPr="00966BE1" w:rsidRDefault="00C97640" w:rsidP="00447D27">
      <w:pPr>
        <w:tabs>
          <w:tab w:val="right" w:leader="dot" w:pos="9072"/>
        </w:tabs>
        <w:spacing w:after="480"/>
        <w:ind w:left="-567" w:right="538"/>
        <w:rPr>
          <w:rFonts w:eastAsia="Myriad Pro Light" w:cstheme="minorHAnsi"/>
          <w:sz w:val="20"/>
          <w:szCs w:val="20"/>
        </w:rPr>
      </w:pPr>
      <w:r w:rsidRPr="00966BE1">
        <w:rPr>
          <w:rFonts w:cstheme="minorHAnsi"/>
          <w:color w:val="231F20"/>
          <w:sz w:val="20"/>
          <w:szCs w:val="20"/>
        </w:rPr>
        <w:t>Key Features and Questions</w:t>
      </w:r>
      <w:r w:rsidRPr="00966BE1">
        <w:rPr>
          <w:rFonts w:cstheme="minorHAnsi"/>
          <w:color w:val="231F20"/>
          <w:sz w:val="20"/>
          <w:szCs w:val="20"/>
        </w:rPr>
        <w:tab/>
        <w:t>1</w:t>
      </w:r>
    </w:p>
    <w:p w14:paraId="4BA64CA0" w14:textId="77777777" w:rsidR="005A58E1" w:rsidRPr="00966BE1" w:rsidRDefault="00C97640" w:rsidP="00447D27">
      <w:pPr>
        <w:tabs>
          <w:tab w:val="right" w:leader="dot" w:pos="9072"/>
        </w:tabs>
        <w:spacing w:after="480"/>
        <w:ind w:left="-567" w:right="538"/>
        <w:rPr>
          <w:rFonts w:eastAsia="Myriad Pro Light" w:cstheme="minorHAnsi"/>
          <w:sz w:val="20"/>
          <w:szCs w:val="20"/>
        </w:rPr>
      </w:pPr>
      <w:r w:rsidRPr="00966BE1">
        <w:rPr>
          <w:rFonts w:cstheme="minorHAnsi"/>
          <w:color w:val="231F20"/>
          <w:sz w:val="20"/>
          <w:szCs w:val="20"/>
        </w:rPr>
        <w:t>Terms and Conditions</w:t>
      </w:r>
      <w:r w:rsidRPr="00966BE1">
        <w:rPr>
          <w:rFonts w:cstheme="minorHAnsi"/>
          <w:color w:val="231F20"/>
          <w:sz w:val="20"/>
          <w:szCs w:val="20"/>
        </w:rPr>
        <w:tab/>
        <w:t>3</w:t>
      </w:r>
    </w:p>
    <w:p w14:paraId="45D67F66" w14:textId="77777777" w:rsidR="005A58E1" w:rsidRPr="00966BE1" w:rsidRDefault="005A58E1">
      <w:pPr>
        <w:rPr>
          <w:rFonts w:eastAsia="Myriad Pro Light" w:cstheme="minorHAnsi"/>
          <w:sz w:val="20"/>
          <w:szCs w:val="20"/>
        </w:rPr>
        <w:sectPr w:rsidR="005A58E1" w:rsidRPr="00966BE1" w:rsidSect="00704710">
          <w:headerReference w:type="default" r:id="rId11"/>
          <w:footerReference w:type="default" r:id="rId12"/>
          <w:pgSz w:w="11910" w:h="16840"/>
          <w:pgMar w:top="1276" w:right="740" w:bottom="280" w:left="1560" w:header="887" w:footer="0" w:gutter="0"/>
          <w:cols w:space="720"/>
        </w:sectPr>
      </w:pPr>
    </w:p>
    <w:p w14:paraId="50E24DC3" w14:textId="77777777" w:rsidR="00480462" w:rsidRPr="00966BE1" w:rsidRDefault="00480462" w:rsidP="00447D27">
      <w:pPr>
        <w:pStyle w:val="Heading1"/>
        <w:spacing w:after="480"/>
        <w:ind w:left="284" w:right="-475"/>
        <w:rPr>
          <w:rFonts w:asciiTheme="minorHAnsi" w:hAnsiTheme="minorHAnsi" w:cstheme="minorHAnsi"/>
          <w:b/>
          <w:color w:val="0072BC"/>
          <w:sz w:val="20"/>
          <w:szCs w:val="20"/>
        </w:rPr>
      </w:pPr>
      <w:r w:rsidRPr="00966BE1">
        <w:rPr>
          <w:rFonts w:asciiTheme="minorHAnsi" w:hAnsiTheme="minorHAnsi" w:cstheme="minorHAnsi"/>
          <w:color w:val="0072BC"/>
          <w:sz w:val="34"/>
          <w:szCs w:val="20"/>
        </w:rPr>
        <w:lastRenderedPageBreak/>
        <w:t>Dividend Investment Scheme</w:t>
      </w:r>
    </w:p>
    <w:p w14:paraId="14CE0649" w14:textId="77777777" w:rsidR="005A58E1" w:rsidRPr="00966BE1" w:rsidRDefault="00C97640" w:rsidP="00447D27">
      <w:pPr>
        <w:pStyle w:val="Heading1"/>
        <w:spacing w:after="200"/>
        <w:ind w:left="284" w:right="-475"/>
        <w:rPr>
          <w:rFonts w:asciiTheme="minorHAnsi" w:hAnsiTheme="minorHAnsi" w:cstheme="minorHAnsi"/>
          <w:sz w:val="20"/>
          <w:szCs w:val="20"/>
        </w:rPr>
      </w:pPr>
      <w:r w:rsidRPr="00966BE1">
        <w:rPr>
          <w:rFonts w:asciiTheme="minorHAnsi" w:hAnsiTheme="minorHAnsi" w:cstheme="minorHAnsi"/>
          <w:b/>
          <w:color w:val="0072BC"/>
          <w:sz w:val="20"/>
          <w:szCs w:val="20"/>
        </w:rPr>
        <w:t>Key Features and Questions</w:t>
      </w:r>
    </w:p>
    <w:p w14:paraId="3ED3ED32" w14:textId="7D2397C1" w:rsidR="005A58E1" w:rsidRPr="00966BE1" w:rsidRDefault="00C97640" w:rsidP="00447D27">
      <w:pPr>
        <w:pStyle w:val="BodyText"/>
        <w:spacing w:after="200"/>
        <w:ind w:left="284" w:right="-475"/>
        <w:jc w:val="both"/>
        <w:rPr>
          <w:rFonts w:asciiTheme="minorHAnsi" w:hAnsiTheme="minorHAnsi" w:cstheme="minorHAnsi"/>
        </w:rPr>
      </w:pPr>
      <w:r w:rsidRPr="00966BE1">
        <w:rPr>
          <w:rFonts w:asciiTheme="minorHAnsi" w:hAnsiTheme="minorHAnsi" w:cstheme="minorHAnsi"/>
          <w:color w:val="231F20"/>
        </w:rPr>
        <w:t xml:space="preserve">The </w:t>
      </w:r>
      <w:r w:rsidR="00032C8A" w:rsidRPr="00966BE1">
        <w:rPr>
          <w:rFonts w:asciiTheme="minorHAnsi" w:hAnsiTheme="minorHAnsi" w:cstheme="minorHAnsi"/>
          <w:color w:val="231F20"/>
        </w:rPr>
        <w:t>d</w:t>
      </w:r>
      <w:r w:rsidRPr="00966BE1">
        <w:rPr>
          <w:rFonts w:asciiTheme="minorHAnsi" w:hAnsiTheme="minorHAnsi" w:cstheme="minorHAnsi"/>
          <w:color w:val="231F20"/>
        </w:rPr>
        <w:t xml:space="preserve">ividend </w:t>
      </w:r>
      <w:r w:rsidR="00032C8A" w:rsidRPr="00966BE1">
        <w:rPr>
          <w:rFonts w:asciiTheme="minorHAnsi" w:hAnsiTheme="minorHAnsi" w:cstheme="minorHAnsi"/>
          <w:color w:val="231F20"/>
        </w:rPr>
        <w:t>i</w:t>
      </w:r>
      <w:r w:rsidRPr="00966BE1">
        <w:rPr>
          <w:rFonts w:asciiTheme="minorHAnsi" w:hAnsiTheme="minorHAnsi" w:cstheme="minorHAnsi"/>
          <w:color w:val="231F20"/>
        </w:rPr>
        <w:t xml:space="preserve">nvestment </w:t>
      </w:r>
      <w:r w:rsidR="00032C8A" w:rsidRPr="00966BE1">
        <w:rPr>
          <w:rFonts w:asciiTheme="minorHAnsi" w:hAnsiTheme="minorHAnsi" w:cstheme="minorHAnsi"/>
          <w:color w:val="231F20"/>
        </w:rPr>
        <w:t>s</w:t>
      </w:r>
      <w:r w:rsidRPr="00966BE1">
        <w:rPr>
          <w:rFonts w:asciiTheme="minorHAnsi" w:hAnsiTheme="minorHAnsi" w:cstheme="minorHAnsi"/>
          <w:color w:val="231F20"/>
        </w:rPr>
        <w:t xml:space="preserve">cheme (“the Scheme”) is a convenient, easy and cost effective way to build your shareholding in </w:t>
      </w:r>
      <w:r w:rsidR="00766202" w:rsidRPr="00966BE1">
        <w:rPr>
          <w:rFonts w:asciiTheme="minorHAnsi" w:hAnsiTheme="minorHAnsi" w:cstheme="minorHAnsi"/>
          <w:color w:val="231F20"/>
        </w:rPr>
        <w:t>T</w:t>
      </w:r>
      <w:r w:rsidRPr="00966BE1">
        <w:rPr>
          <w:rFonts w:asciiTheme="minorHAnsi" w:hAnsiTheme="minorHAnsi" w:cstheme="minorHAnsi"/>
          <w:color w:val="231F20"/>
        </w:rPr>
        <w:t xml:space="preserve">he </w:t>
      </w:r>
      <w:r w:rsidR="00032C8A" w:rsidRPr="00966BE1">
        <w:rPr>
          <w:rFonts w:asciiTheme="minorHAnsi" w:hAnsiTheme="minorHAnsi" w:cstheme="minorHAnsi"/>
          <w:color w:val="231F20"/>
        </w:rPr>
        <w:t xml:space="preserve">Income &amp; Growth VCT plc (“the </w:t>
      </w:r>
      <w:r w:rsidRPr="00966BE1">
        <w:rPr>
          <w:rFonts w:asciiTheme="minorHAnsi" w:hAnsiTheme="minorHAnsi" w:cstheme="minorHAnsi"/>
          <w:color w:val="231F20"/>
        </w:rPr>
        <w:t>Company</w:t>
      </w:r>
      <w:r w:rsidR="00032C8A" w:rsidRPr="00966BE1">
        <w:rPr>
          <w:rFonts w:asciiTheme="minorHAnsi" w:hAnsiTheme="minorHAnsi" w:cstheme="minorHAnsi"/>
          <w:color w:val="231F20"/>
        </w:rPr>
        <w:t>”)</w:t>
      </w:r>
      <w:r w:rsidRPr="00966BE1">
        <w:rPr>
          <w:rFonts w:asciiTheme="minorHAnsi" w:hAnsiTheme="minorHAnsi" w:cstheme="minorHAnsi"/>
          <w:color w:val="231F20"/>
        </w:rPr>
        <w:t xml:space="preserve">. Instead of receiving cash dividends you can elect to </w:t>
      </w:r>
      <w:r w:rsidR="00032C8A" w:rsidRPr="00966BE1">
        <w:rPr>
          <w:rFonts w:asciiTheme="minorHAnsi" w:hAnsiTheme="minorHAnsi" w:cstheme="minorHAnsi"/>
          <w:color w:val="231F20"/>
        </w:rPr>
        <w:t xml:space="preserve">use your cash dividend to acquire </w:t>
      </w:r>
      <w:r w:rsidRPr="00966BE1">
        <w:rPr>
          <w:rFonts w:asciiTheme="minorHAnsi" w:hAnsiTheme="minorHAnsi" w:cstheme="minorHAnsi"/>
          <w:color w:val="231F20"/>
        </w:rPr>
        <w:t xml:space="preserve">new shares in the Company. The Scheme is available exclusively to the Company’s </w:t>
      </w:r>
      <w:r w:rsidR="00480462" w:rsidRPr="00966BE1">
        <w:rPr>
          <w:rFonts w:asciiTheme="minorHAnsi" w:hAnsiTheme="minorHAnsi" w:cstheme="minorHAnsi"/>
          <w:color w:val="231F20"/>
        </w:rPr>
        <w:t xml:space="preserve">registered </w:t>
      </w:r>
      <w:r w:rsidR="00032C8A" w:rsidRPr="00966BE1">
        <w:rPr>
          <w:rFonts w:asciiTheme="minorHAnsi" w:hAnsiTheme="minorHAnsi" w:cstheme="minorHAnsi"/>
          <w:color w:val="231F20"/>
        </w:rPr>
        <w:t>s</w:t>
      </w:r>
      <w:r w:rsidRPr="00966BE1">
        <w:rPr>
          <w:rFonts w:asciiTheme="minorHAnsi" w:hAnsiTheme="minorHAnsi" w:cstheme="minorHAnsi"/>
          <w:color w:val="231F20"/>
        </w:rPr>
        <w:t xml:space="preserve">hareholders </w:t>
      </w:r>
      <w:r w:rsidR="00ED559C" w:rsidRPr="00966BE1">
        <w:rPr>
          <w:rFonts w:asciiTheme="minorHAnsi" w:hAnsiTheme="minorHAnsi" w:cstheme="minorHAnsi"/>
          <w:color w:val="231F20"/>
        </w:rPr>
        <w:t xml:space="preserve">(“Shareholders”) </w:t>
      </w:r>
      <w:r w:rsidR="00032C8A" w:rsidRPr="00966BE1">
        <w:rPr>
          <w:rFonts w:asciiTheme="minorHAnsi" w:hAnsiTheme="minorHAnsi" w:cstheme="minorHAnsi"/>
          <w:color w:val="231F20"/>
        </w:rPr>
        <w:t xml:space="preserve">and is operated by </w:t>
      </w:r>
      <w:r w:rsidR="00C0406F" w:rsidRPr="00966BE1">
        <w:rPr>
          <w:rFonts w:asciiTheme="minorHAnsi" w:hAnsiTheme="minorHAnsi" w:cstheme="minorHAnsi"/>
          <w:color w:val="231F20"/>
        </w:rPr>
        <w:t xml:space="preserve">The City Partnership (UK) Limited “City” </w:t>
      </w:r>
      <w:r w:rsidR="00032C8A" w:rsidRPr="00966BE1">
        <w:rPr>
          <w:rFonts w:asciiTheme="minorHAnsi" w:hAnsiTheme="minorHAnsi" w:cstheme="minorHAnsi"/>
          <w:color w:val="231F20"/>
        </w:rPr>
        <w:t>(“Scheme Admin</w:t>
      </w:r>
      <w:r w:rsidR="00480462" w:rsidRPr="00966BE1">
        <w:rPr>
          <w:rFonts w:asciiTheme="minorHAnsi" w:hAnsiTheme="minorHAnsi" w:cstheme="minorHAnsi"/>
          <w:color w:val="231F20"/>
        </w:rPr>
        <w:t>i</w:t>
      </w:r>
      <w:r w:rsidR="00032C8A" w:rsidRPr="00966BE1">
        <w:rPr>
          <w:rFonts w:asciiTheme="minorHAnsi" w:hAnsiTheme="minorHAnsi" w:cstheme="minorHAnsi"/>
          <w:color w:val="231F20"/>
        </w:rPr>
        <w:t>strator”)</w:t>
      </w:r>
      <w:r w:rsidRPr="00966BE1">
        <w:rPr>
          <w:rFonts w:asciiTheme="minorHAnsi" w:hAnsiTheme="minorHAnsi" w:cstheme="minorHAnsi"/>
          <w:color w:val="231F20"/>
        </w:rPr>
        <w:t>.</w:t>
      </w:r>
    </w:p>
    <w:p w14:paraId="633F665D" w14:textId="787F4019" w:rsidR="005A58E1" w:rsidRPr="00966BE1" w:rsidRDefault="00C97640" w:rsidP="007C0111">
      <w:pPr>
        <w:pStyle w:val="BodyText"/>
        <w:spacing w:after="200"/>
        <w:ind w:left="284" w:right="-475"/>
        <w:jc w:val="both"/>
        <w:rPr>
          <w:rFonts w:asciiTheme="minorHAnsi" w:hAnsiTheme="minorHAnsi" w:cstheme="minorHAnsi"/>
        </w:rPr>
      </w:pPr>
      <w:r w:rsidRPr="00966BE1">
        <w:rPr>
          <w:rFonts w:asciiTheme="minorHAnsi" w:hAnsiTheme="minorHAnsi" w:cstheme="minorHAnsi"/>
          <w:color w:val="231F20"/>
        </w:rPr>
        <w:t xml:space="preserve">Shareholders wishing to participate in the Scheme and whose shares are held in certificated form, </w:t>
      </w:r>
      <w:proofErr w:type="gramStart"/>
      <w:r w:rsidRPr="00966BE1">
        <w:rPr>
          <w:rFonts w:asciiTheme="minorHAnsi" w:hAnsiTheme="minorHAnsi" w:cstheme="minorHAnsi"/>
          <w:color w:val="231F20"/>
        </w:rPr>
        <w:t>i.e.</w:t>
      </w:r>
      <w:proofErr w:type="gramEnd"/>
      <w:r w:rsidRPr="00966BE1">
        <w:rPr>
          <w:rFonts w:asciiTheme="minorHAnsi" w:hAnsiTheme="minorHAnsi" w:cstheme="minorHAnsi"/>
          <w:color w:val="231F20"/>
        </w:rPr>
        <w:t xml:space="preserve"> not in CREST, should complete and </w:t>
      </w:r>
      <w:r w:rsidRPr="00966BE1">
        <w:rPr>
          <w:rFonts w:asciiTheme="minorHAnsi" w:hAnsiTheme="minorHAnsi" w:cstheme="minorHAnsi"/>
        </w:rPr>
        <w:t>sign a Mandate Form and return it</w:t>
      </w:r>
      <w:r w:rsidR="00C0406F" w:rsidRPr="00966BE1">
        <w:rPr>
          <w:rFonts w:asciiTheme="minorHAnsi" w:hAnsiTheme="minorHAnsi" w:cstheme="minorHAnsi"/>
          <w:b/>
          <w:bCs/>
        </w:rPr>
        <w:t xml:space="preserve"> by no later than close of business at least 10 Business Days prior to the relevant Investment Day of a dividend by the Company</w:t>
      </w:r>
      <w:r w:rsidRPr="00966BE1">
        <w:rPr>
          <w:rFonts w:asciiTheme="minorHAnsi" w:hAnsiTheme="minorHAnsi" w:cstheme="minorHAnsi"/>
        </w:rPr>
        <w:t xml:space="preserve"> to </w:t>
      </w:r>
      <w:r w:rsidR="00032C8A" w:rsidRPr="00966BE1">
        <w:rPr>
          <w:rFonts w:asciiTheme="minorHAnsi" w:hAnsiTheme="minorHAnsi" w:cstheme="minorHAnsi"/>
        </w:rPr>
        <w:t>the Scheme Admin</w:t>
      </w:r>
      <w:r w:rsidR="00480462" w:rsidRPr="00966BE1">
        <w:rPr>
          <w:rFonts w:asciiTheme="minorHAnsi" w:hAnsiTheme="minorHAnsi" w:cstheme="minorHAnsi"/>
        </w:rPr>
        <w:t>i</w:t>
      </w:r>
      <w:r w:rsidR="00032C8A" w:rsidRPr="00966BE1">
        <w:rPr>
          <w:rFonts w:asciiTheme="minorHAnsi" w:hAnsiTheme="minorHAnsi" w:cstheme="minorHAnsi"/>
        </w:rPr>
        <w:t xml:space="preserve">strator at </w:t>
      </w:r>
      <w:r w:rsidR="00C0406F" w:rsidRPr="00966BE1">
        <w:rPr>
          <w:rFonts w:asciiTheme="minorHAnsi" w:hAnsiTheme="minorHAnsi" w:cstheme="minorHAnsi"/>
          <w:b/>
        </w:rPr>
        <w:t>The Mending Rooms, Park Valley Mills, Meltham Road, Huddersfield HD4 7BH</w:t>
      </w:r>
      <w:r w:rsidR="00213B5B" w:rsidRPr="00966BE1">
        <w:rPr>
          <w:rFonts w:asciiTheme="minorHAnsi" w:hAnsiTheme="minorHAnsi" w:cstheme="minorHAnsi"/>
          <w:b/>
        </w:rPr>
        <w:t xml:space="preserve">. </w:t>
      </w:r>
      <w:r w:rsidRPr="00966BE1">
        <w:rPr>
          <w:rFonts w:asciiTheme="minorHAnsi" w:hAnsiTheme="minorHAnsi" w:cstheme="minorHAnsi"/>
          <w:b/>
        </w:rPr>
        <w:t xml:space="preserve"> </w:t>
      </w:r>
      <w:r w:rsidRPr="00966BE1">
        <w:rPr>
          <w:rFonts w:asciiTheme="minorHAnsi" w:hAnsiTheme="minorHAnsi" w:cstheme="minorHAnsi"/>
        </w:rPr>
        <w:t xml:space="preserve">Mandate Forms can be obtained from </w:t>
      </w:r>
      <w:r w:rsidR="00C0406F" w:rsidRPr="00966BE1">
        <w:rPr>
          <w:rFonts w:asciiTheme="minorHAnsi" w:hAnsiTheme="minorHAnsi" w:cstheme="minorHAnsi"/>
        </w:rPr>
        <w:t>City</w:t>
      </w:r>
      <w:r w:rsidRPr="00966BE1">
        <w:rPr>
          <w:rFonts w:asciiTheme="minorHAnsi" w:hAnsiTheme="minorHAnsi" w:cstheme="minorHAnsi"/>
        </w:rPr>
        <w:t xml:space="preserve"> at the address above or by telephoning: </w:t>
      </w:r>
      <w:r w:rsidR="00C0406F" w:rsidRPr="00966BE1">
        <w:rPr>
          <w:rFonts w:asciiTheme="minorHAnsi" w:hAnsiTheme="minorHAnsi" w:cstheme="minorHAnsi"/>
        </w:rPr>
        <w:t>01484 240 910</w:t>
      </w:r>
      <w:r w:rsidRPr="00966BE1">
        <w:rPr>
          <w:rFonts w:asciiTheme="minorHAnsi" w:hAnsiTheme="minorHAnsi" w:cstheme="minorHAnsi"/>
        </w:rPr>
        <w:t xml:space="preserve"> Lines are open between</w:t>
      </w:r>
      <w:r w:rsidR="00480462" w:rsidRPr="00966BE1">
        <w:rPr>
          <w:rFonts w:asciiTheme="minorHAnsi" w:hAnsiTheme="minorHAnsi" w:cstheme="minorHAnsi"/>
        </w:rPr>
        <w:t xml:space="preserve"> </w:t>
      </w:r>
      <w:r w:rsidR="00032C8A" w:rsidRPr="00966BE1">
        <w:rPr>
          <w:rFonts w:asciiTheme="minorHAnsi" w:hAnsiTheme="minorHAnsi" w:cstheme="minorHAnsi"/>
        </w:rPr>
        <w:t>9</w:t>
      </w:r>
      <w:r w:rsidR="00480462" w:rsidRPr="00966BE1">
        <w:rPr>
          <w:rFonts w:asciiTheme="minorHAnsi" w:hAnsiTheme="minorHAnsi" w:cstheme="minorHAnsi"/>
        </w:rPr>
        <w:t>.</w:t>
      </w:r>
      <w:r w:rsidR="00032C8A" w:rsidRPr="00966BE1">
        <w:rPr>
          <w:rFonts w:asciiTheme="minorHAnsi" w:hAnsiTheme="minorHAnsi" w:cstheme="minorHAnsi"/>
        </w:rPr>
        <w:t>00</w:t>
      </w:r>
      <w:r w:rsidR="00480462" w:rsidRPr="00966BE1">
        <w:rPr>
          <w:rFonts w:asciiTheme="minorHAnsi" w:hAnsiTheme="minorHAnsi" w:cstheme="minorHAnsi"/>
        </w:rPr>
        <w:t xml:space="preserve"> </w:t>
      </w:r>
      <w:r w:rsidR="00032C8A" w:rsidRPr="00966BE1">
        <w:rPr>
          <w:rFonts w:asciiTheme="minorHAnsi" w:hAnsiTheme="minorHAnsi" w:cstheme="minorHAnsi"/>
        </w:rPr>
        <w:t>am – 5</w:t>
      </w:r>
      <w:r w:rsidR="00480462" w:rsidRPr="00966BE1">
        <w:rPr>
          <w:rFonts w:asciiTheme="minorHAnsi" w:hAnsiTheme="minorHAnsi" w:cstheme="minorHAnsi"/>
        </w:rPr>
        <w:t>.</w:t>
      </w:r>
      <w:r w:rsidR="00032C8A" w:rsidRPr="00966BE1">
        <w:rPr>
          <w:rFonts w:asciiTheme="minorHAnsi" w:hAnsiTheme="minorHAnsi" w:cstheme="minorHAnsi"/>
        </w:rPr>
        <w:t>30</w:t>
      </w:r>
      <w:r w:rsidR="00480462" w:rsidRPr="00966BE1">
        <w:rPr>
          <w:rFonts w:asciiTheme="minorHAnsi" w:hAnsiTheme="minorHAnsi" w:cstheme="minorHAnsi"/>
        </w:rPr>
        <w:t xml:space="preserve"> </w:t>
      </w:r>
      <w:r w:rsidR="00032C8A" w:rsidRPr="00966BE1">
        <w:rPr>
          <w:rFonts w:asciiTheme="minorHAnsi" w:hAnsiTheme="minorHAnsi" w:cstheme="minorHAnsi"/>
        </w:rPr>
        <w:t>pm,</w:t>
      </w:r>
      <w:r w:rsidRPr="00966BE1">
        <w:rPr>
          <w:rFonts w:asciiTheme="minorHAnsi" w:hAnsiTheme="minorHAnsi" w:cstheme="minorHAnsi"/>
        </w:rPr>
        <w:t xml:space="preserve"> Monday to Friday excluding public holidays in England and Wales.</w:t>
      </w:r>
    </w:p>
    <w:p w14:paraId="1246D767" w14:textId="389F7D10" w:rsidR="005A58E1" w:rsidRPr="00966BE1" w:rsidRDefault="00C97640" w:rsidP="00447D27">
      <w:pPr>
        <w:pStyle w:val="BodyText"/>
        <w:spacing w:after="200"/>
        <w:ind w:left="284" w:right="-475"/>
        <w:jc w:val="both"/>
        <w:rPr>
          <w:rFonts w:asciiTheme="minorHAnsi" w:hAnsiTheme="minorHAnsi" w:cstheme="minorHAnsi"/>
        </w:rPr>
      </w:pPr>
      <w:r w:rsidRPr="00966BE1">
        <w:rPr>
          <w:rFonts w:asciiTheme="minorHAnsi" w:hAnsiTheme="minorHAnsi" w:cstheme="minorHAnsi"/>
          <w:color w:val="231F20"/>
        </w:rPr>
        <w:t>Shareholders wishing to participate in the Scheme and whose shares are</w:t>
      </w:r>
      <w:r w:rsidR="00766202" w:rsidRPr="00966BE1">
        <w:rPr>
          <w:rFonts w:asciiTheme="minorHAnsi" w:hAnsiTheme="minorHAnsi" w:cstheme="minorHAnsi"/>
          <w:color w:val="231F20"/>
        </w:rPr>
        <w:t xml:space="preserve"> not</w:t>
      </w:r>
      <w:r w:rsidRPr="00966BE1">
        <w:rPr>
          <w:rFonts w:asciiTheme="minorHAnsi" w:hAnsiTheme="minorHAnsi" w:cstheme="minorHAnsi"/>
          <w:color w:val="231F20"/>
        </w:rPr>
        <w:t xml:space="preserve"> held in certificated form, i.e. in CREST</w:t>
      </w:r>
      <w:r w:rsidR="00032C8A" w:rsidRPr="00966BE1">
        <w:rPr>
          <w:rFonts w:asciiTheme="minorHAnsi" w:hAnsiTheme="minorHAnsi" w:cstheme="minorHAnsi"/>
          <w:color w:val="231F20"/>
        </w:rPr>
        <w:t>,</w:t>
      </w:r>
      <w:r w:rsidRPr="00966BE1">
        <w:rPr>
          <w:rFonts w:asciiTheme="minorHAnsi" w:hAnsiTheme="minorHAnsi" w:cstheme="minorHAnsi"/>
          <w:color w:val="231F20"/>
        </w:rPr>
        <w:t xml:space="preserve"> should </w:t>
      </w:r>
      <w:r w:rsidR="00C0406F" w:rsidRPr="00966BE1">
        <w:rPr>
          <w:rFonts w:asciiTheme="minorHAnsi" w:hAnsiTheme="minorHAnsi" w:cstheme="minorHAnsi"/>
          <w:color w:val="231F20"/>
        </w:rPr>
        <w:t>complete page 2 of the Mandate Form</w:t>
      </w:r>
      <w:r w:rsidRPr="00966BE1">
        <w:rPr>
          <w:rFonts w:asciiTheme="minorHAnsi" w:hAnsiTheme="minorHAnsi" w:cstheme="minorHAnsi"/>
          <w:color w:val="231F20"/>
        </w:rPr>
        <w:t>.</w:t>
      </w:r>
    </w:p>
    <w:p w14:paraId="42C2472F" w14:textId="77777777" w:rsidR="005A58E1" w:rsidRPr="00966BE1" w:rsidRDefault="00C97640" w:rsidP="00447D27">
      <w:pPr>
        <w:pStyle w:val="BodyText"/>
        <w:spacing w:after="200"/>
        <w:ind w:left="284" w:right="-475"/>
        <w:jc w:val="both"/>
        <w:rPr>
          <w:rFonts w:asciiTheme="minorHAnsi" w:hAnsiTheme="minorHAnsi" w:cstheme="minorHAnsi"/>
        </w:rPr>
      </w:pPr>
      <w:r w:rsidRPr="00966BE1">
        <w:rPr>
          <w:rFonts w:asciiTheme="minorHAnsi" w:hAnsiTheme="minorHAnsi" w:cstheme="minorHAnsi"/>
          <w:color w:val="231F20"/>
        </w:rPr>
        <w:t>The key features set out below are a summary only of the Scheme and should be read in conjunction with the full terms and conditions of the scheme attached.</w:t>
      </w:r>
    </w:p>
    <w:p w14:paraId="3231BBD4" w14:textId="77777777" w:rsidR="005A58E1" w:rsidRPr="00966BE1" w:rsidRDefault="00480462" w:rsidP="00447D27">
      <w:pPr>
        <w:pStyle w:val="Heading3"/>
        <w:spacing w:after="200"/>
        <w:ind w:left="284" w:right="-475"/>
        <w:jc w:val="both"/>
        <w:rPr>
          <w:rFonts w:asciiTheme="minorHAnsi" w:hAnsiTheme="minorHAnsi" w:cstheme="minorHAnsi"/>
          <w:color w:val="231F20"/>
          <w:sz w:val="20"/>
          <w:szCs w:val="20"/>
        </w:rPr>
      </w:pPr>
      <w:r w:rsidRPr="00966BE1">
        <w:rPr>
          <w:rFonts w:asciiTheme="minorHAnsi" w:hAnsiTheme="minorHAnsi" w:cstheme="minorHAnsi"/>
          <w:b/>
          <w:color w:val="0072BC"/>
          <w:sz w:val="20"/>
          <w:szCs w:val="20"/>
        </w:rPr>
        <w:t>What are the key features?</w:t>
      </w:r>
    </w:p>
    <w:p w14:paraId="38FF811E" w14:textId="77777777" w:rsidR="005A58E1" w:rsidRPr="00214F7C" w:rsidRDefault="00032C8A" w:rsidP="007C0111">
      <w:pPr>
        <w:autoSpaceDE w:val="0"/>
        <w:autoSpaceDN w:val="0"/>
        <w:adjustRightInd w:val="0"/>
        <w:spacing w:after="200"/>
        <w:ind w:left="284" w:right="-475"/>
        <w:jc w:val="both"/>
        <w:rPr>
          <w:rFonts w:cstheme="minorHAnsi"/>
        </w:rPr>
      </w:pPr>
      <w:r w:rsidRPr="00966BE1">
        <w:rPr>
          <w:rFonts w:cstheme="minorHAnsi"/>
          <w:sz w:val="20"/>
          <w:szCs w:val="20"/>
        </w:rPr>
        <w:t xml:space="preserve">Participants in the Scheme will have their cash dividends reinvested to </w:t>
      </w:r>
      <w:r w:rsidR="00766202" w:rsidRPr="00966BE1">
        <w:rPr>
          <w:rFonts w:cstheme="minorHAnsi"/>
          <w:sz w:val="20"/>
          <w:szCs w:val="20"/>
        </w:rPr>
        <w:t xml:space="preserve">acquire </w:t>
      </w:r>
      <w:r w:rsidRPr="00966BE1">
        <w:rPr>
          <w:rFonts w:cstheme="minorHAnsi"/>
          <w:sz w:val="20"/>
          <w:szCs w:val="20"/>
        </w:rPr>
        <w:t xml:space="preserve">new shares in the Company. </w:t>
      </w:r>
      <w:r w:rsidR="00480462" w:rsidRPr="00214F7C">
        <w:rPr>
          <w:rFonts w:cstheme="minorHAnsi"/>
          <w:color w:val="231F20"/>
        </w:rPr>
        <w:t xml:space="preserve"> </w:t>
      </w:r>
    </w:p>
    <w:p w14:paraId="3D093237" w14:textId="77777777" w:rsidR="005A58E1" w:rsidRPr="00966BE1" w:rsidRDefault="00032C8A" w:rsidP="00447D27">
      <w:pPr>
        <w:pStyle w:val="BodyText"/>
        <w:spacing w:after="200"/>
        <w:ind w:left="284" w:right="-475"/>
        <w:jc w:val="both"/>
        <w:rPr>
          <w:rFonts w:asciiTheme="minorHAnsi" w:hAnsiTheme="minorHAnsi" w:cstheme="minorHAnsi"/>
        </w:rPr>
      </w:pPr>
      <w:r w:rsidRPr="00966BE1">
        <w:rPr>
          <w:rFonts w:asciiTheme="minorHAnsi" w:hAnsiTheme="minorHAnsi" w:cstheme="minorHAnsi"/>
          <w:color w:val="231F20"/>
        </w:rPr>
        <w:t>N</w:t>
      </w:r>
      <w:r w:rsidR="00C97640" w:rsidRPr="00966BE1">
        <w:rPr>
          <w:rFonts w:asciiTheme="minorHAnsi" w:hAnsiTheme="minorHAnsi" w:cstheme="minorHAnsi"/>
          <w:color w:val="231F20"/>
        </w:rPr>
        <w:t>ew shares will be allotted as soon as practicable on or after the dividend payment date (“Payment Date”) at a price equal to the latest published net asset value</w:t>
      </w:r>
      <w:r w:rsidR="00766202" w:rsidRPr="00966BE1">
        <w:rPr>
          <w:rFonts w:asciiTheme="minorHAnsi" w:hAnsiTheme="minorHAnsi" w:cstheme="minorHAnsi"/>
          <w:color w:val="231F20"/>
        </w:rPr>
        <w:t xml:space="preserve"> per share</w:t>
      </w:r>
      <w:r w:rsidRPr="00966BE1">
        <w:rPr>
          <w:rFonts w:asciiTheme="minorHAnsi" w:hAnsiTheme="minorHAnsi" w:cstheme="minorHAnsi"/>
          <w:color w:val="231F20"/>
        </w:rPr>
        <w:t xml:space="preserve"> </w:t>
      </w:r>
      <w:r w:rsidRPr="00966BE1">
        <w:rPr>
          <w:rFonts w:asciiTheme="minorHAnsi" w:hAnsiTheme="minorHAnsi" w:cstheme="minorHAnsi"/>
        </w:rPr>
        <w:t>immediately prior to allotment (adjusted to take into account the relevant dividend to be paid</w:t>
      </w:r>
      <w:r w:rsidR="00480462" w:rsidRPr="00966BE1">
        <w:rPr>
          <w:rFonts w:asciiTheme="minorHAnsi" w:hAnsiTheme="minorHAnsi" w:cstheme="minorHAnsi"/>
        </w:rPr>
        <w:t>,</w:t>
      </w:r>
      <w:r w:rsidRPr="00966BE1">
        <w:rPr>
          <w:rFonts w:asciiTheme="minorHAnsi" w:hAnsiTheme="minorHAnsi" w:cstheme="minorHAnsi"/>
        </w:rPr>
        <w:t xml:space="preserve"> unless the latest published net asset value already reflects the dividend to be paid).</w:t>
      </w:r>
    </w:p>
    <w:p w14:paraId="24D84B6A" w14:textId="77777777" w:rsidR="005A58E1" w:rsidRPr="00966BE1" w:rsidRDefault="00C97640" w:rsidP="00447D27">
      <w:pPr>
        <w:pStyle w:val="BodyText"/>
        <w:spacing w:after="200"/>
        <w:ind w:left="284" w:right="-475"/>
        <w:jc w:val="both"/>
        <w:rPr>
          <w:rFonts w:asciiTheme="minorHAnsi" w:hAnsiTheme="minorHAnsi" w:cstheme="minorHAnsi"/>
          <w:color w:val="231F20"/>
        </w:rPr>
      </w:pPr>
      <w:r w:rsidRPr="00966BE1">
        <w:rPr>
          <w:rFonts w:asciiTheme="minorHAnsi" w:hAnsiTheme="minorHAnsi" w:cstheme="minorHAnsi"/>
          <w:color w:val="231F20"/>
        </w:rPr>
        <w:t xml:space="preserve">A statement will be sent </w:t>
      </w:r>
      <w:r w:rsidR="00032C8A" w:rsidRPr="00966BE1">
        <w:rPr>
          <w:rFonts w:asciiTheme="minorHAnsi" w:hAnsiTheme="minorHAnsi" w:cstheme="minorHAnsi"/>
          <w:color w:val="231F20"/>
        </w:rPr>
        <w:t xml:space="preserve">to each participant together with (as relevant) your </w:t>
      </w:r>
      <w:r w:rsidRPr="00966BE1">
        <w:rPr>
          <w:rFonts w:asciiTheme="minorHAnsi" w:hAnsiTheme="minorHAnsi" w:cstheme="minorHAnsi"/>
          <w:color w:val="231F20"/>
        </w:rPr>
        <w:t xml:space="preserve">share certificate and tax </w:t>
      </w:r>
      <w:r w:rsidR="00032C8A" w:rsidRPr="00966BE1">
        <w:rPr>
          <w:rFonts w:asciiTheme="minorHAnsi" w:hAnsiTheme="minorHAnsi" w:cstheme="minorHAnsi"/>
          <w:color w:val="231F20"/>
        </w:rPr>
        <w:t xml:space="preserve">certificate </w:t>
      </w:r>
      <w:r w:rsidRPr="00966BE1">
        <w:rPr>
          <w:rFonts w:asciiTheme="minorHAnsi" w:hAnsiTheme="minorHAnsi" w:cstheme="minorHAnsi"/>
          <w:color w:val="231F20"/>
        </w:rPr>
        <w:t>showing full information as to</w:t>
      </w:r>
      <w:r w:rsidR="00032C8A" w:rsidRPr="00966BE1">
        <w:rPr>
          <w:rFonts w:asciiTheme="minorHAnsi" w:hAnsiTheme="minorHAnsi" w:cstheme="minorHAnsi"/>
          <w:color w:val="231F20"/>
        </w:rPr>
        <w:t xml:space="preserve"> </w:t>
      </w:r>
      <w:r w:rsidRPr="00966BE1">
        <w:rPr>
          <w:rFonts w:asciiTheme="minorHAnsi" w:hAnsiTheme="minorHAnsi" w:cstheme="minorHAnsi"/>
          <w:color w:val="231F20"/>
        </w:rPr>
        <w:t>new shares issued</w:t>
      </w:r>
      <w:r w:rsidR="00766202" w:rsidRPr="00966BE1">
        <w:rPr>
          <w:rFonts w:asciiTheme="minorHAnsi" w:hAnsiTheme="minorHAnsi" w:cstheme="minorHAnsi"/>
          <w:color w:val="231F20"/>
        </w:rPr>
        <w:t>,</w:t>
      </w:r>
      <w:r w:rsidRPr="00966BE1">
        <w:rPr>
          <w:rFonts w:asciiTheme="minorHAnsi" w:hAnsiTheme="minorHAnsi" w:cstheme="minorHAnsi"/>
          <w:color w:val="231F20"/>
        </w:rPr>
        <w:t xml:space="preserve"> including:</w:t>
      </w:r>
    </w:p>
    <w:p w14:paraId="18D1D669" w14:textId="77777777" w:rsidR="005A58E1" w:rsidRPr="00966BE1" w:rsidRDefault="00C97640" w:rsidP="00447D27">
      <w:pPr>
        <w:pStyle w:val="BodyText"/>
        <w:numPr>
          <w:ilvl w:val="2"/>
          <w:numId w:val="3"/>
        </w:numPr>
        <w:tabs>
          <w:tab w:val="left" w:pos="567"/>
        </w:tabs>
        <w:spacing w:after="200"/>
        <w:ind w:left="284" w:right="-475" w:firstLine="0"/>
        <w:jc w:val="both"/>
        <w:rPr>
          <w:rFonts w:asciiTheme="minorHAnsi" w:hAnsiTheme="minorHAnsi" w:cstheme="minorHAnsi"/>
        </w:rPr>
      </w:pPr>
      <w:r w:rsidRPr="00966BE1">
        <w:rPr>
          <w:rFonts w:asciiTheme="minorHAnsi" w:hAnsiTheme="minorHAnsi" w:cstheme="minorHAnsi"/>
          <w:color w:val="231F20"/>
        </w:rPr>
        <w:t>the number of shares allotted;</w:t>
      </w:r>
    </w:p>
    <w:p w14:paraId="451B36C3" w14:textId="77777777" w:rsidR="005A58E1" w:rsidRPr="00966BE1" w:rsidRDefault="00C97640" w:rsidP="00447D27">
      <w:pPr>
        <w:pStyle w:val="BodyText"/>
        <w:numPr>
          <w:ilvl w:val="2"/>
          <w:numId w:val="3"/>
        </w:numPr>
        <w:tabs>
          <w:tab w:val="left" w:pos="567"/>
        </w:tabs>
        <w:spacing w:after="200"/>
        <w:ind w:left="284" w:right="-475" w:firstLine="0"/>
        <w:jc w:val="both"/>
        <w:rPr>
          <w:rFonts w:asciiTheme="minorHAnsi" w:hAnsiTheme="minorHAnsi" w:cstheme="minorHAnsi"/>
        </w:rPr>
      </w:pPr>
      <w:r w:rsidRPr="00966BE1">
        <w:rPr>
          <w:rFonts w:asciiTheme="minorHAnsi" w:hAnsiTheme="minorHAnsi" w:cstheme="minorHAnsi"/>
          <w:color w:val="231F20"/>
        </w:rPr>
        <w:t>the price at which the shares have been allotted; and</w:t>
      </w:r>
    </w:p>
    <w:p w14:paraId="4010AEA8" w14:textId="77777777" w:rsidR="005A58E1" w:rsidRPr="00966BE1" w:rsidRDefault="00C97640" w:rsidP="00447D27">
      <w:pPr>
        <w:pStyle w:val="BodyText"/>
        <w:numPr>
          <w:ilvl w:val="2"/>
          <w:numId w:val="3"/>
        </w:numPr>
        <w:tabs>
          <w:tab w:val="left" w:pos="567"/>
        </w:tabs>
        <w:spacing w:after="200"/>
        <w:ind w:left="284" w:right="-475" w:firstLine="0"/>
        <w:jc w:val="both"/>
        <w:rPr>
          <w:rFonts w:asciiTheme="minorHAnsi" w:hAnsiTheme="minorHAnsi" w:cstheme="minorHAnsi"/>
        </w:rPr>
      </w:pPr>
      <w:r w:rsidRPr="00966BE1">
        <w:rPr>
          <w:rFonts w:asciiTheme="minorHAnsi" w:hAnsiTheme="minorHAnsi" w:cstheme="minorHAnsi"/>
          <w:color w:val="231F20"/>
        </w:rPr>
        <w:t xml:space="preserve">any cash balance to be carried forward to the next </w:t>
      </w:r>
      <w:r w:rsidR="00480462" w:rsidRPr="00966BE1">
        <w:rPr>
          <w:rFonts w:asciiTheme="minorHAnsi" w:hAnsiTheme="minorHAnsi" w:cstheme="minorHAnsi"/>
          <w:color w:val="231F20"/>
        </w:rPr>
        <w:t>d</w:t>
      </w:r>
      <w:r w:rsidRPr="00966BE1">
        <w:rPr>
          <w:rFonts w:asciiTheme="minorHAnsi" w:hAnsiTheme="minorHAnsi" w:cstheme="minorHAnsi"/>
          <w:color w:val="231F20"/>
        </w:rPr>
        <w:t>ividend</w:t>
      </w:r>
      <w:r w:rsidR="00480462" w:rsidRPr="00966BE1">
        <w:rPr>
          <w:rFonts w:asciiTheme="minorHAnsi" w:hAnsiTheme="minorHAnsi" w:cstheme="minorHAnsi"/>
          <w:color w:val="231F20"/>
        </w:rPr>
        <w:t xml:space="preserve"> Payment Date.</w:t>
      </w:r>
    </w:p>
    <w:p w14:paraId="5B093860" w14:textId="2A2D049C" w:rsidR="005A58E1" w:rsidRPr="00966BE1" w:rsidRDefault="00C97640" w:rsidP="00447D27">
      <w:pPr>
        <w:pStyle w:val="BodyText"/>
        <w:spacing w:after="200"/>
        <w:ind w:left="284" w:right="-475"/>
        <w:jc w:val="both"/>
        <w:rPr>
          <w:rFonts w:asciiTheme="minorHAnsi" w:hAnsiTheme="minorHAnsi" w:cstheme="minorHAnsi"/>
        </w:rPr>
      </w:pPr>
      <w:r w:rsidRPr="00966BE1">
        <w:rPr>
          <w:rFonts w:asciiTheme="minorHAnsi" w:hAnsiTheme="minorHAnsi" w:cstheme="minorHAnsi"/>
          <w:color w:val="231F20"/>
        </w:rPr>
        <w:t xml:space="preserve">A </w:t>
      </w:r>
      <w:r w:rsidR="00032C8A" w:rsidRPr="00966BE1">
        <w:rPr>
          <w:rFonts w:asciiTheme="minorHAnsi" w:hAnsiTheme="minorHAnsi" w:cstheme="minorHAnsi"/>
          <w:color w:val="231F20"/>
        </w:rPr>
        <w:t>S</w:t>
      </w:r>
      <w:r w:rsidRPr="00966BE1">
        <w:rPr>
          <w:rFonts w:asciiTheme="minorHAnsi" w:hAnsiTheme="minorHAnsi" w:cstheme="minorHAnsi"/>
          <w:color w:val="231F20"/>
        </w:rPr>
        <w:t xml:space="preserve">hareholder’s </w:t>
      </w:r>
      <w:r w:rsidR="00766202" w:rsidRPr="00966BE1">
        <w:rPr>
          <w:rFonts w:asciiTheme="minorHAnsi" w:hAnsiTheme="minorHAnsi" w:cstheme="minorHAnsi"/>
          <w:color w:val="231F20"/>
        </w:rPr>
        <w:t xml:space="preserve">participation in </w:t>
      </w:r>
      <w:r w:rsidRPr="00966BE1">
        <w:rPr>
          <w:rFonts w:asciiTheme="minorHAnsi" w:hAnsiTheme="minorHAnsi" w:cstheme="minorHAnsi"/>
          <w:color w:val="231F20"/>
        </w:rPr>
        <w:t xml:space="preserve">the Scheme will continue until such a time as that </w:t>
      </w:r>
      <w:r w:rsidR="00032C8A" w:rsidRPr="00966BE1">
        <w:rPr>
          <w:rFonts w:asciiTheme="minorHAnsi" w:hAnsiTheme="minorHAnsi" w:cstheme="minorHAnsi"/>
          <w:color w:val="231F20"/>
        </w:rPr>
        <w:t>S</w:t>
      </w:r>
      <w:r w:rsidRPr="00966BE1">
        <w:rPr>
          <w:rFonts w:asciiTheme="minorHAnsi" w:hAnsiTheme="minorHAnsi" w:cstheme="minorHAnsi"/>
          <w:color w:val="231F20"/>
        </w:rPr>
        <w:t xml:space="preserve">hareholder cancels their membership. Participation in the Scheme can </w:t>
      </w:r>
      <w:r w:rsidRPr="00966BE1">
        <w:rPr>
          <w:rFonts w:asciiTheme="minorHAnsi" w:hAnsiTheme="minorHAnsi" w:cstheme="minorHAnsi"/>
        </w:rPr>
        <w:t>be cancelled at any time</w:t>
      </w:r>
      <w:r w:rsidR="00766202" w:rsidRPr="00966BE1">
        <w:rPr>
          <w:rFonts w:asciiTheme="minorHAnsi" w:hAnsiTheme="minorHAnsi" w:cstheme="minorHAnsi"/>
        </w:rPr>
        <w:t>,</w:t>
      </w:r>
      <w:r w:rsidRPr="00966BE1">
        <w:rPr>
          <w:rFonts w:asciiTheme="minorHAnsi" w:hAnsiTheme="minorHAnsi" w:cstheme="minorHAnsi"/>
        </w:rPr>
        <w:t xml:space="preserve"> subject to the cancellation request being received by the Scheme Administrator at least </w:t>
      </w:r>
      <w:r w:rsidR="00C0406F" w:rsidRPr="00966BE1">
        <w:rPr>
          <w:rFonts w:asciiTheme="minorHAnsi" w:hAnsiTheme="minorHAnsi" w:cstheme="minorHAnsi"/>
          <w:b/>
          <w:bCs/>
        </w:rPr>
        <w:t>10 Business Days prior to the relevant Investment Day of a dividend by the Company</w:t>
      </w:r>
      <w:r w:rsidR="00214F7C">
        <w:rPr>
          <w:rFonts w:asciiTheme="minorHAnsi" w:hAnsiTheme="minorHAnsi" w:cstheme="minorHAnsi"/>
        </w:rPr>
        <w:t>.</w:t>
      </w:r>
    </w:p>
    <w:p w14:paraId="0BC49072" w14:textId="77777777" w:rsidR="005A58E1" w:rsidRPr="00966BE1" w:rsidRDefault="00C97640" w:rsidP="00447D27">
      <w:pPr>
        <w:pStyle w:val="BodyText"/>
        <w:spacing w:after="200"/>
        <w:ind w:left="284" w:right="-475"/>
        <w:jc w:val="both"/>
        <w:rPr>
          <w:rFonts w:asciiTheme="minorHAnsi" w:hAnsiTheme="minorHAnsi" w:cstheme="minorHAnsi"/>
        </w:rPr>
      </w:pPr>
      <w:r w:rsidRPr="00966BE1">
        <w:rPr>
          <w:rFonts w:asciiTheme="minorHAnsi" w:hAnsiTheme="minorHAnsi" w:cstheme="minorHAnsi"/>
          <w:color w:val="231F20"/>
        </w:rPr>
        <w:t>Participation in the Scheme shall be automatically cancelled if you cease to hold shares</w:t>
      </w:r>
      <w:r w:rsidR="00032C8A" w:rsidRPr="00966BE1">
        <w:rPr>
          <w:rFonts w:asciiTheme="minorHAnsi" w:hAnsiTheme="minorHAnsi" w:cstheme="minorHAnsi"/>
          <w:color w:val="231F20"/>
        </w:rPr>
        <w:t xml:space="preserve"> in the Company</w:t>
      </w:r>
      <w:r w:rsidRPr="00966BE1">
        <w:rPr>
          <w:rFonts w:asciiTheme="minorHAnsi" w:hAnsiTheme="minorHAnsi" w:cstheme="minorHAnsi"/>
          <w:color w:val="231F20"/>
        </w:rPr>
        <w:t>.</w:t>
      </w:r>
    </w:p>
    <w:p w14:paraId="0EE62987" w14:textId="77777777" w:rsidR="005A58E1" w:rsidRPr="00966BE1" w:rsidRDefault="00C97640" w:rsidP="00447D27">
      <w:pPr>
        <w:pStyle w:val="BodyText"/>
        <w:spacing w:after="200"/>
        <w:ind w:left="284" w:right="-475"/>
        <w:jc w:val="both"/>
        <w:rPr>
          <w:rFonts w:asciiTheme="minorHAnsi" w:hAnsiTheme="minorHAnsi" w:cstheme="minorHAnsi"/>
          <w:color w:val="231F20"/>
        </w:rPr>
      </w:pPr>
      <w:r w:rsidRPr="00966BE1">
        <w:rPr>
          <w:rFonts w:asciiTheme="minorHAnsi" w:hAnsiTheme="minorHAnsi" w:cstheme="minorHAnsi"/>
          <w:color w:val="231F20"/>
        </w:rPr>
        <w:t>The Company retains the right to suspend or terminate the Scheme at any time.</w:t>
      </w:r>
    </w:p>
    <w:p w14:paraId="2ED3D7CA" w14:textId="77777777" w:rsidR="005A58E1" w:rsidRPr="00966BE1" w:rsidRDefault="00032C8A" w:rsidP="00447D27">
      <w:pPr>
        <w:spacing w:after="200"/>
        <w:ind w:left="284" w:right="-475"/>
        <w:jc w:val="both"/>
        <w:rPr>
          <w:rFonts w:cstheme="minorHAnsi"/>
          <w:b/>
          <w:sz w:val="20"/>
          <w:szCs w:val="20"/>
        </w:rPr>
      </w:pPr>
      <w:r w:rsidRPr="00966BE1">
        <w:rPr>
          <w:rFonts w:cstheme="minorHAnsi"/>
          <w:b/>
          <w:sz w:val="20"/>
          <w:szCs w:val="20"/>
        </w:rPr>
        <w:t>If shares are held under multiple accounts, participation in the Scheme will be in relation to each account for which a valid</w:t>
      </w:r>
      <w:r w:rsidR="00447D27" w:rsidRPr="00966BE1">
        <w:rPr>
          <w:rFonts w:cstheme="minorHAnsi"/>
          <w:b/>
          <w:sz w:val="20"/>
          <w:szCs w:val="20"/>
        </w:rPr>
        <w:t xml:space="preserve"> </w:t>
      </w:r>
      <w:r w:rsidRPr="00966BE1">
        <w:rPr>
          <w:rFonts w:cstheme="minorHAnsi"/>
          <w:b/>
          <w:sz w:val="20"/>
          <w:szCs w:val="20"/>
        </w:rPr>
        <w:t xml:space="preserve">election has been provided. </w:t>
      </w:r>
    </w:p>
    <w:p w14:paraId="100A3F9F" w14:textId="77777777" w:rsidR="00C04D19" w:rsidRPr="00966BE1" w:rsidRDefault="00480462" w:rsidP="00447D27">
      <w:pPr>
        <w:pStyle w:val="BodyText"/>
        <w:spacing w:after="200"/>
        <w:ind w:left="284" w:right="-475"/>
        <w:jc w:val="both"/>
        <w:rPr>
          <w:rFonts w:asciiTheme="minorHAnsi" w:hAnsiTheme="minorHAnsi" w:cstheme="minorHAnsi"/>
          <w:b/>
          <w:color w:val="0072BC"/>
        </w:rPr>
      </w:pPr>
      <w:r w:rsidRPr="00966BE1">
        <w:rPr>
          <w:rFonts w:asciiTheme="minorHAnsi" w:hAnsiTheme="minorHAnsi" w:cstheme="minorHAnsi"/>
          <w:b/>
          <w:color w:val="0072BC"/>
        </w:rPr>
        <w:t>Election deadlines</w:t>
      </w:r>
    </w:p>
    <w:p w14:paraId="74376511" w14:textId="558896F2" w:rsidR="005A58E1" w:rsidRPr="00966BE1" w:rsidRDefault="00032C8A" w:rsidP="00447D27">
      <w:pPr>
        <w:pStyle w:val="BodyText"/>
        <w:spacing w:after="200"/>
        <w:ind w:left="284" w:right="-475"/>
        <w:jc w:val="both"/>
        <w:rPr>
          <w:rFonts w:asciiTheme="minorHAnsi" w:hAnsiTheme="minorHAnsi" w:cstheme="minorHAnsi"/>
        </w:rPr>
      </w:pPr>
      <w:r w:rsidRPr="00966BE1">
        <w:rPr>
          <w:rFonts w:asciiTheme="minorHAnsi" w:hAnsiTheme="minorHAnsi" w:cstheme="minorHAnsi"/>
          <w:color w:val="231F20"/>
        </w:rPr>
        <w:t>To give enough time for processing</w:t>
      </w:r>
      <w:r w:rsidR="00766202" w:rsidRPr="00966BE1">
        <w:rPr>
          <w:rFonts w:asciiTheme="minorHAnsi" w:hAnsiTheme="minorHAnsi" w:cstheme="minorHAnsi"/>
          <w:color w:val="231F20"/>
        </w:rPr>
        <w:t>,</w:t>
      </w:r>
      <w:r w:rsidRPr="00966BE1">
        <w:rPr>
          <w:rFonts w:asciiTheme="minorHAnsi" w:hAnsiTheme="minorHAnsi" w:cstheme="minorHAnsi"/>
          <w:color w:val="231F20"/>
        </w:rPr>
        <w:t xml:space="preserve"> the Scheme Administrator must receive an</w:t>
      </w:r>
      <w:r w:rsidR="00480462" w:rsidRPr="00966BE1">
        <w:rPr>
          <w:rFonts w:asciiTheme="minorHAnsi" w:hAnsiTheme="minorHAnsi" w:cstheme="minorHAnsi"/>
          <w:color w:val="231F20"/>
        </w:rPr>
        <w:t xml:space="preserve"> </w:t>
      </w:r>
      <w:r w:rsidRPr="00966BE1">
        <w:rPr>
          <w:rFonts w:asciiTheme="minorHAnsi" w:hAnsiTheme="minorHAnsi" w:cstheme="minorHAnsi"/>
          <w:color w:val="231F20"/>
        </w:rPr>
        <w:t xml:space="preserve">election, whether in the form of a completed mandate form </w:t>
      </w:r>
      <w:r w:rsidR="00480462" w:rsidRPr="00966BE1">
        <w:rPr>
          <w:rFonts w:asciiTheme="minorHAnsi" w:hAnsiTheme="minorHAnsi" w:cstheme="minorHAnsi"/>
          <w:color w:val="231F20"/>
        </w:rPr>
        <w:t>(or equivalent)</w:t>
      </w:r>
      <w:r w:rsidRPr="00966BE1">
        <w:rPr>
          <w:rFonts w:asciiTheme="minorHAnsi" w:hAnsiTheme="minorHAnsi" w:cstheme="minorHAnsi"/>
          <w:color w:val="231F20"/>
        </w:rPr>
        <w:t xml:space="preserve"> at least </w:t>
      </w:r>
      <w:r w:rsidR="000808C2" w:rsidRPr="00966BE1">
        <w:rPr>
          <w:rFonts w:asciiTheme="minorHAnsi" w:hAnsiTheme="minorHAnsi" w:cstheme="minorHAnsi"/>
          <w:b/>
          <w:bCs/>
        </w:rPr>
        <w:t>10 Business Days prior to the relevant Investment Day of a dividend by the Company</w:t>
      </w:r>
      <w:r w:rsidRPr="00966BE1">
        <w:rPr>
          <w:rFonts w:asciiTheme="minorHAnsi" w:hAnsiTheme="minorHAnsi" w:cstheme="minorHAnsi"/>
        </w:rPr>
        <w:t>.</w:t>
      </w:r>
    </w:p>
    <w:p w14:paraId="0C2D20C2" w14:textId="77777777" w:rsidR="007C78EB" w:rsidRPr="00966BE1" w:rsidRDefault="007C78EB">
      <w:pPr>
        <w:rPr>
          <w:rFonts w:eastAsia="Myriad Pro Light" w:cstheme="minorHAnsi"/>
          <w:b/>
          <w:color w:val="0072BC"/>
          <w:sz w:val="20"/>
          <w:szCs w:val="20"/>
        </w:rPr>
      </w:pPr>
      <w:r w:rsidRPr="00214F7C">
        <w:rPr>
          <w:rFonts w:cstheme="minorHAnsi"/>
          <w:b/>
          <w:color w:val="0072BC"/>
        </w:rPr>
        <w:br w:type="page"/>
      </w:r>
    </w:p>
    <w:p w14:paraId="3A4E7563" w14:textId="77777777" w:rsidR="007C78EB" w:rsidRPr="00966BE1" w:rsidRDefault="00480462" w:rsidP="00447D27">
      <w:pPr>
        <w:pStyle w:val="BodyText"/>
        <w:spacing w:after="200"/>
        <w:ind w:left="284" w:right="-475"/>
        <w:jc w:val="both"/>
        <w:rPr>
          <w:rFonts w:asciiTheme="minorHAnsi" w:hAnsiTheme="minorHAnsi" w:cstheme="minorHAnsi"/>
          <w:b/>
          <w:color w:val="0072BC"/>
        </w:rPr>
      </w:pPr>
      <w:r w:rsidRPr="00966BE1">
        <w:rPr>
          <w:rFonts w:asciiTheme="minorHAnsi" w:hAnsiTheme="minorHAnsi" w:cstheme="minorHAnsi"/>
          <w:b/>
          <w:color w:val="0072BC"/>
        </w:rPr>
        <w:lastRenderedPageBreak/>
        <w:t>What happens to cash balances?</w:t>
      </w:r>
    </w:p>
    <w:p w14:paraId="6EFA38AB" w14:textId="77777777" w:rsidR="005A58E1" w:rsidRPr="00966BE1" w:rsidRDefault="00C97640" w:rsidP="00447D27">
      <w:pPr>
        <w:pStyle w:val="BodyText"/>
        <w:spacing w:after="200"/>
        <w:ind w:left="284" w:right="-475"/>
        <w:jc w:val="both"/>
        <w:rPr>
          <w:rFonts w:asciiTheme="minorHAnsi" w:hAnsiTheme="minorHAnsi" w:cstheme="minorHAnsi"/>
        </w:rPr>
      </w:pPr>
      <w:r w:rsidRPr="00966BE1">
        <w:rPr>
          <w:rFonts w:asciiTheme="minorHAnsi" w:hAnsiTheme="minorHAnsi" w:cstheme="minorHAnsi"/>
          <w:color w:val="231F20"/>
        </w:rPr>
        <w:t xml:space="preserve">Fractions of shares will not be allotted. Any cash balances remaining after a purchase of shares will be held by the Company and carried forward and added to the next dividend to be paid </w:t>
      </w:r>
      <w:r w:rsidR="00032C8A" w:rsidRPr="00966BE1">
        <w:rPr>
          <w:rFonts w:asciiTheme="minorHAnsi" w:hAnsiTheme="minorHAnsi" w:cstheme="minorHAnsi"/>
          <w:color w:val="231F20"/>
        </w:rPr>
        <w:t xml:space="preserve">to the </w:t>
      </w:r>
      <w:r w:rsidR="00480462" w:rsidRPr="00966BE1">
        <w:rPr>
          <w:rFonts w:asciiTheme="minorHAnsi" w:hAnsiTheme="minorHAnsi" w:cstheme="minorHAnsi"/>
          <w:color w:val="231F20"/>
        </w:rPr>
        <w:t>p</w:t>
      </w:r>
      <w:r w:rsidR="00032C8A" w:rsidRPr="00966BE1">
        <w:rPr>
          <w:rFonts w:asciiTheme="minorHAnsi" w:hAnsiTheme="minorHAnsi" w:cstheme="minorHAnsi"/>
          <w:color w:val="231F20"/>
        </w:rPr>
        <w:t>articipant</w:t>
      </w:r>
      <w:r w:rsidRPr="00966BE1">
        <w:rPr>
          <w:rFonts w:asciiTheme="minorHAnsi" w:hAnsiTheme="minorHAnsi" w:cstheme="minorHAnsi"/>
          <w:color w:val="231F20"/>
        </w:rPr>
        <w:t>.</w:t>
      </w:r>
      <w:r w:rsidR="00766202" w:rsidRPr="00966BE1">
        <w:rPr>
          <w:rFonts w:asciiTheme="minorHAnsi" w:hAnsiTheme="minorHAnsi" w:cstheme="minorHAnsi"/>
          <w:color w:val="231F20"/>
        </w:rPr>
        <w:t xml:space="preserve"> </w:t>
      </w:r>
    </w:p>
    <w:p w14:paraId="105CF2EF" w14:textId="77777777" w:rsidR="005A58E1" w:rsidRPr="00966BE1" w:rsidRDefault="00C97640" w:rsidP="00447D27">
      <w:pPr>
        <w:pStyle w:val="BodyText"/>
        <w:spacing w:after="200"/>
        <w:ind w:left="284" w:right="-475"/>
        <w:jc w:val="both"/>
        <w:rPr>
          <w:rFonts w:asciiTheme="minorHAnsi" w:hAnsiTheme="minorHAnsi" w:cstheme="minorHAnsi"/>
        </w:rPr>
      </w:pPr>
      <w:r w:rsidRPr="00966BE1">
        <w:rPr>
          <w:rFonts w:asciiTheme="minorHAnsi" w:hAnsiTheme="minorHAnsi" w:cstheme="minorHAnsi"/>
          <w:color w:val="231F20"/>
        </w:rPr>
        <w:t>Cash balances of £5</w:t>
      </w:r>
      <w:r w:rsidR="00766202" w:rsidRPr="00966BE1">
        <w:rPr>
          <w:rFonts w:asciiTheme="minorHAnsi" w:hAnsiTheme="minorHAnsi" w:cstheme="minorHAnsi"/>
          <w:color w:val="231F20"/>
        </w:rPr>
        <w:t xml:space="preserve"> or more</w:t>
      </w:r>
      <w:r w:rsidRPr="00966BE1">
        <w:rPr>
          <w:rFonts w:asciiTheme="minorHAnsi" w:hAnsiTheme="minorHAnsi" w:cstheme="minorHAnsi"/>
          <w:color w:val="231F20"/>
        </w:rPr>
        <w:t xml:space="preserve"> held by the Company will be returned on termination of participation in the Scheme.</w:t>
      </w:r>
      <w:r w:rsidR="00766202" w:rsidRPr="00966BE1">
        <w:rPr>
          <w:rFonts w:asciiTheme="minorHAnsi" w:hAnsiTheme="minorHAnsi" w:cstheme="minorHAnsi"/>
          <w:color w:val="231F20"/>
        </w:rPr>
        <w:t xml:space="preserve"> Cash balances of less than £5 will be donated to charity.</w:t>
      </w:r>
    </w:p>
    <w:p w14:paraId="58E06336" w14:textId="77777777" w:rsidR="005A58E1" w:rsidRPr="00966BE1" w:rsidRDefault="00480462" w:rsidP="00447D27">
      <w:pPr>
        <w:pStyle w:val="Heading3"/>
        <w:spacing w:after="200"/>
        <w:ind w:left="284" w:right="-475"/>
        <w:jc w:val="both"/>
        <w:rPr>
          <w:rFonts w:asciiTheme="minorHAnsi" w:hAnsiTheme="minorHAnsi" w:cstheme="minorHAnsi"/>
          <w:sz w:val="20"/>
          <w:szCs w:val="20"/>
        </w:rPr>
      </w:pPr>
      <w:r w:rsidRPr="00966BE1">
        <w:rPr>
          <w:rFonts w:asciiTheme="minorHAnsi" w:hAnsiTheme="minorHAnsi" w:cstheme="minorHAnsi"/>
          <w:b/>
          <w:color w:val="0072BC"/>
          <w:sz w:val="20"/>
          <w:szCs w:val="20"/>
        </w:rPr>
        <w:t>VCT tax reliefs</w:t>
      </w:r>
    </w:p>
    <w:p w14:paraId="334AE4C9" w14:textId="77777777" w:rsidR="005E4B6D" w:rsidRPr="00966BE1" w:rsidRDefault="00C97640" w:rsidP="00447D27">
      <w:pPr>
        <w:pStyle w:val="Heading3"/>
        <w:spacing w:after="200"/>
        <w:ind w:left="284" w:right="-475"/>
        <w:jc w:val="both"/>
        <w:rPr>
          <w:rFonts w:asciiTheme="minorHAnsi" w:hAnsiTheme="minorHAnsi" w:cstheme="minorHAnsi"/>
          <w:color w:val="231F20"/>
          <w:sz w:val="20"/>
          <w:szCs w:val="20"/>
        </w:rPr>
      </w:pPr>
      <w:r w:rsidRPr="00966BE1">
        <w:rPr>
          <w:rFonts w:asciiTheme="minorHAnsi" w:hAnsiTheme="minorHAnsi" w:cstheme="minorHAnsi"/>
          <w:color w:val="231F20"/>
          <w:sz w:val="20"/>
          <w:szCs w:val="20"/>
        </w:rPr>
        <w:t xml:space="preserve">Shares issued pursuant to the Scheme will be new shares issued by the Company and will, subject to an individual </w:t>
      </w:r>
      <w:r w:rsidR="00032C8A" w:rsidRPr="00966BE1">
        <w:rPr>
          <w:rFonts w:asciiTheme="minorHAnsi" w:hAnsiTheme="minorHAnsi" w:cstheme="minorHAnsi"/>
          <w:color w:val="231F20"/>
          <w:sz w:val="20"/>
          <w:szCs w:val="20"/>
        </w:rPr>
        <w:t>S</w:t>
      </w:r>
      <w:r w:rsidR="005E4B6D" w:rsidRPr="00966BE1">
        <w:rPr>
          <w:rFonts w:asciiTheme="minorHAnsi" w:hAnsiTheme="minorHAnsi" w:cstheme="minorHAnsi"/>
          <w:color w:val="231F20"/>
          <w:sz w:val="20"/>
          <w:szCs w:val="20"/>
        </w:rPr>
        <w:t>hareholder’</w:t>
      </w:r>
      <w:r w:rsidRPr="00966BE1">
        <w:rPr>
          <w:rFonts w:asciiTheme="minorHAnsi" w:hAnsiTheme="minorHAnsi" w:cstheme="minorHAnsi"/>
          <w:color w:val="231F20"/>
          <w:sz w:val="20"/>
          <w:szCs w:val="20"/>
        </w:rPr>
        <w:t xml:space="preserve">s particular circumstances, attract VCT tax reliefs applicable for the tax year in which the new shares are allotted. The </w:t>
      </w:r>
      <w:r w:rsidR="00336DEF" w:rsidRPr="00966BE1">
        <w:rPr>
          <w:rFonts w:asciiTheme="minorHAnsi" w:hAnsiTheme="minorHAnsi" w:cstheme="minorHAnsi"/>
          <w:color w:val="231F20"/>
          <w:sz w:val="20"/>
          <w:szCs w:val="20"/>
        </w:rPr>
        <w:t xml:space="preserve">upfront income </w:t>
      </w:r>
      <w:r w:rsidRPr="00966BE1">
        <w:rPr>
          <w:rFonts w:asciiTheme="minorHAnsi" w:hAnsiTheme="minorHAnsi" w:cstheme="minorHAnsi"/>
          <w:color w:val="231F20"/>
          <w:sz w:val="20"/>
          <w:szCs w:val="20"/>
        </w:rPr>
        <w:t xml:space="preserve">tax relief currently available to investors in new VCT shares is 30% </w:t>
      </w:r>
      <w:r w:rsidR="00336DEF" w:rsidRPr="00966BE1">
        <w:rPr>
          <w:rFonts w:asciiTheme="minorHAnsi" w:hAnsiTheme="minorHAnsi" w:cstheme="minorHAnsi"/>
          <w:color w:val="231F20"/>
          <w:sz w:val="20"/>
          <w:szCs w:val="20"/>
        </w:rPr>
        <w:t xml:space="preserve">of the amount invested (subject to the annual restrictions on VCT investment of £200,000 and reducing </w:t>
      </w:r>
      <w:r w:rsidR="005E4B6D" w:rsidRPr="00966BE1">
        <w:rPr>
          <w:rFonts w:asciiTheme="minorHAnsi" w:hAnsiTheme="minorHAnsi" w:cstheme="minorHAnsi"/>
          <w:color w:val="231F20"/>
          <w:sz w:val="20"/>
          <w:szCs w:val="20"/>
        </w:rPr>
        <w:t>an investor’s liability to nil)</w:t>
      </w:r>
      <w:r w:rsidRPr="00966BE1">
        <w:rPr>
          <w:rFonts w:asciiTheme="minorHAnsi" w:hAnsiTheme="minorHAnsi" w:cstheme="minorHAnsi"/>
          <w:color w:val="231F20"/>
          <w:sz w:val="20"/>
          <w:szCs w:val="20"/>
        </w:rPr>
        <w:t>.</w:t>
      </w:r>
    </w:p>
    <w:p w14:paraId="5B37C883" w14:textId="77777777" w:rsidR="005A58E1" w:rsidRPr="00966BE1" w:rsidRDefault="00480462" w:rsidP="00447D27">
      <w:pPr>
        <w:pStyle w:val="Heading3"/>
        <w:spacing w:after="200"/>
        <w:ind w:left="284" w:right="-475"/>
        <w:jc w:val="both"/>
        <w:rPr>
          <w:rFonts w:asciiTheme="minorHAnsi" w:hAnsiTheme="minorHAnsi" w:cstheme="minorHAnsi"/>
          <w:sz w:val="20"/>
          <w:szCs w:val="20"/>
        </w:rPr>
      </w:pPr>
      <w:r w:rsidRPr="00966BE1">
        <w:rPr>
          <w:rFonts w:asciiTheme="minorHAnsi" w:hAnsiTheme="minorHAnsi" w:cstheme="minorHAnsi"/>
          <w:b/>
          <w:color w:val="0072BC"/>
          <w:sz w:val="20"/>
          <w:szCs w:val="20"/>
        </w:rPr>
        <w:t>Overseas shareholders</w:t>
      </w:r>
    </w:p>
    <w:p w14:paraId="06142D19" w14:textId="77777777" w:rsidR="005A58E1" w:rsidRPr="00966BE1" w:rsidRDefault="00C97640" w:rsidP="00447D27">
      <w:pPr>
        <w:pStyle w:val="BodyText"/>
        <w:spacing w:after="200"/>
        <w:ind w:left="284" w:right="-475"/>
        <w:jc w:val="both"/>
        <w:rPr>
          <w:rFonts w:asciiTheme="minorHAnsi" w:hAnsiTheme="minorHAnsi" w:cstheme="minorHAnsi"/>
        </w:rPr>
      </w:pPr>
      <w:r w:rsidRPr="00966BE1">
        <w:rPr>
          <w:rFonts w:asciiTheme="minorHAnsi" w:hAnsiTheme="minorHAnsi" w:cstheme="minorHAnsi"/>
          <w:color w:val="231F20"/>
        </w:rPr>
        <w:t>Shareholders outside the UK are not permitted to join the Scheme.</w:t>
      </w:r>
    </w:p>
    <w:p w14:paraId="4F12D3F3" w14:textId="77777777" w:rsidR="005A58E1" w:rsidRPr="00966BE1" w:rsidRDefault="005A58E1" w:rsidP="00447D27">
      <w:pPr>
        <w:spacing w:after="200"/>
        <w:ind w:left="284" w:right="-475"/>
        <w:jc w:val="both"/>
        <w:rPr>
          <w:rFonts w:eastAsia="Myriad Pro Light" w:cstheme="minorHAnsi"/>
          <w:sz w:val="20"/>
          <w:szCs w:val="20"/>
        </w:rPr>
      </w:pPr>
    </w:p>
    <w:p w14:paraId="2059F024" w14:textId="77777777" w:rsidR="007C78EB" w:rsidRPr="00966BE1" w:rsidRDefault="00C97640" w:rsidP="00447D27">
      <w:pPr>
        <w:pStyle w:val="BodyText"/>
        <w:spacing w:after="200"/>
        <w:ind w:left="284" w:right="-475"/>
        <w:jc w:val="both"/>
        <w:rPr>
          <w:rFonts w:asciiTheme="minorHAnsi" w:hAnsiTheme="minorHAnsi" w:cstheme="minorHAnsi"/>
          <w:b/>
          <w:color w:val="231F20"/>
        </w:rPr>
      </w:pPr>
      <w:r w:rsidRPr="00966BE1">
        <w:rPr>
          <w:rFonts w:asciiTheme="minorHAnsi" w:hAnsiTheme="minorHAnsi" w:cstheme="minorHAnsi"/>
          <w:b/>
          <w:color w:val="231F20"/>
        </w:rPr>
        <w:t xml:space="preserve">Information provided above should not be taken as a recommendation by the Company or the Scheme Administrator to buy or hold shares in the Company. It is your decision whether or not to take part. If you have any doubts you should seek advice from your independent financial advisor. </w:t>
      </w:r>
    </w:p>
    <w:p w14:paraId="355E46E8" w14:textId="77777777" w:rsidR="005A58E1" w:rsidRPr="00966BE1" w:rsidRDefault="00C97640" w:rsidP="00447D27">
      <w:pPr>
        <w:pStyle w:val="BodyText"/>
        <w:spacing w:after="200"/>
        <w:ind w:left="284" w:right="-475"/>
        <w:jc w:val="both"/>
        <w:rPr>
          <w:rFonts w:asciiTheme="minorHAnsi" w:hAnsiTheme="minorHAnsi" w:cstheme="minorHAnsi"/>
          <w:b/>
        </w:rPr>
      </w:pPr>
      <w:r w:rsidRPr="00966BE1">
        <w:rPr>
          <w:rFonts w:asciiTheme="minorHAnsi" w:hAnsiTheme="minorHAnsi" w:cstheme="minorHAnsi"/>
          <w:b/>
          <w:color w:val="231F20"/>
        </w:rPr>
        <w:t>The value of shares in the Company can go down as well as up and you may not get back the full amount of your investment.</w:t>
      </w:r>
      <w:r w:rsidR="00336DEF" w:rsidRPr="00966BE1">
        <w:rPr>
          <w:rFonts w:asciiTheme="minorHAnsi" w:hAnsiTheme="minorHAnsi" w:cstheme="minorHAnsi"/>
          <w:b/>
          <w:color w:val="231F20"/>
        </w:rPr>
        <w:t xml:space="preserve"> </w:t>
      </w:r>
      <w:r w:rsidR="00336DEF" w:rsidRPr="00966BE1">
        <w:rPr>
          <w:rFonts w:asciiTheme="minorHAnsi" w:hAnsiTheme="minorHAnsi" w:cstheme="minorHAnsi"/>
          <w:b/>
        </w:rPr>
        <w:t xml:space="preserve">In addition, there is no certainty that the market price of Shares will fully reflect their underlying </w:t>
      </w:r>
      <w:r w:rsidR="00766202" w:rsidRPr="00966BE1">
        <w:rPr>
          <w:rFonts w:asciiTheme="minorHAnsi" w:hAnsiTheme="minorHAnsi" w:cstheme="minorHAnsi"/>
          <w:b/>
        </w:rPr>
        <w:t>net asset value per share,</w:t>
      </w:r>
      <w:r w:rsidR="00336DEF" w:rsidRPr="00966BE1">
        <w:rPr>
          <w:rFonts w:asciiTheme="minorHAnsi" w:hAnsiTheme="minorHAnsi" w:cstheme="minorHAnsi"/>
          <w:b/>
        </w:rPr>
        <w:t xml:space="preserve"> nor that any dividends will be paid.</w:t>
      </w:r>
    </w:p>
    <w:p w14:paraId="7CD30419" w14:textId="77777777" w:rsidR="005A58E1" w:rsidRPr="00966BE1" w:rsidRDefault="005A58E1">
      <w:pPr>
        <w:rPr>
          <w:rFonts w:eastAsia="Myriad Pro Light" w:cstheme="minorHAnsi"/>
          <w:sz w:val="20"/>
          <w:szCs w:val="20"/>
        </w:rPr>
      </w:pPr>
    </w:p>
    <w:p w14:paraId="362EB1FD" w14:textId="77777777" w:rsidR="005A58E1" w:rsidRPr="00966BE1" w:rsidRDefault="005A58E1" w:rsidP="00966BE1">
      <w:pPr>
        <w:pStyle w:val="BodyText"/>
        <w:ind w:left="146"/>
        <w:rPr>
          <w:rFonts w:asciiTheme="minorHAnsi" w:hAnsiTheme="minorHAnsi" w:cstheme="minorHAnsi"/>
        </w:rPr>
        <w:sectPr w:rsidR="005A58E1" w:rsidRPr="00966BE1" w:rsidSect="00480462">
          <w:headerReference w:type="even" r:id="rId13"/>
          <w:headerReference w:type="default" r:id="rId14"/>
          <w:pgSz w:w="11910" w:h="16840"/>
          <w:pgMar w:top="1134" w:right="1580" w:bottom="993" w:left="740" w:header="1077" w:footer="480" w:gutter="0"/>
          <w:cols w:space="720"/>
        </w:sectPr>
      </w:pPr>
    </w:p>
    <w:p w14:paraId="386F0A62" w14:textId="77777777" w:rsidR="005A58E1" w:rsidRPr="00966BE1" w:rsidRDefault="005A58E1">
      <w:pPr>
        <w:rPr>
          <w:rFonts w:eastAsia="Myriad Pro Light" w:cstheme="minorHAnsi"/>
          <w:sz w:val="20"/>
          <w:szCs w:val="20"/>
        </w:rPr>
      </w:pPr>
    </w:p>
    <w:p w14:paraId="16EE126B" w14:textId="77777777" w:rsidR="005A58E1" w:rsidRPr="00966BE1" w:rsidRDefault="005A58E1" w:rsidP="00447D27">
      <w:pPr>
        <w:tabs>
          <w:tab w:val="left" w:pos="0"/>
          <w:tab w:val="left" w:pos="709"/>
        </w:tabs>
        <w:ind w:left="1134" w:hanging="850"/>
        <w:rPr>
          <w:rFonts w:eastAsia="Myriad Pro Light" w:cstheme="minorHAnsi"/>
          <w:sz w:val="20"/>
          <w:szCs w:val="20"/>
        </w:rPr>
      </w:pPr>
    </w:p>
    <w:p w14:paraId="46454AEB" w14:textId="77777777" w:rsidR="00A00EC9" w:rsidRPr="00966BE1" w:rsidRDefault="00A00EC9" w:rsidP="007C0111">
      <w:pPr>
        <w:pStyle w:val="Heading1"/>
        <w:tabs>
          <w:tab w:val="left" w:pos="0"/>
          <w:tab w:val="left" w:pos="709"/>
        </w:tabs>
        <w:spacing w:after="480"/>
        <w:ind w:left="1134" w:hanging="850"/>
        <w:rPr>
          <w:rFonts w:asciiTheme="minorHAnsi" w:hAnsiTheme="minorHAnsi" w:cstheme="minorHAnsi"/>
          <w:b/>
          <w:color w:val="0072BC"/>
          <w:sz w:val="20"/>
          <w:szCs w:val="20"/>
        </w:rPr>
      </w:pPr>
      <w:r w:rsidRPr="00966BE1">
        <w:rPr>
          <w:rFonts w:asciiTheme="minorHAnsi" w:hAnsiTheme="minorHAnsi" w:cstheme="minorHAnsi"/>
          <w:color w:val="0072BC"/>
          <w:sz w:val="34"/>
          <w:szCs w:val="20"/>
        </w:rPr>
        <w:t>Dividend Investment Scheme</w:t>
      </w:r>
    </w:p>
    <w:p w14:paraId="6B57EE1D" w14:textId="77777777" w:rsidR="005A58E1" w:rsidRPr="00966BE1" w:rsidRDefault="00C97640" w:rsidP="007C0111">
      <w:pPr>
        <w:pStyle w:val="Heading1"/>
        <w:tabs>
          <w:tab w:val="left" w:pos="0"/>
          <w:tab w:val="left" w:pos="709"/>
        </w:tabs>
        <w:spacing w:after="200"/>
        <w:ind w:left="1134" w:hanging="850"/>
        <w:rPr>
          <w:rFonts w:asciiTheme="minorHAnsi" w:hAnsiTheme="minorHAnsi" w:cstheme="minorHAnsi"/>
          <w:sz w:val="20"/>
          <w:szCs w:val="20"/>
        </w:rPr>
      </w:pPr>
      <w:r w:rsidRPr="00966BE1">
        <w:rPr>
          <w:rFonts w:asciiTheme="minorHAnsi" w:hAnsiTheme="minorHAnsi" w:cstheme="minorHAnsi"/>
          <w:b/>
          <w:color w:val="0072BC"/>
          <w:sz w:val="20"/>
          <w:szCs w:val="20"/>
        </w:rPr>
        <w:t>Terms and Conditions</w:t>
      </w:r>
    </w:p>
    <w:p w14:paraId="2756B916" w14:textId="6108CE0C" w:rsidR="00336DEF" w:rsidRPr="00966BE1" w:rsidRDefault="00C97640" w:rsidP="007C0111">
      <w:pPr>
        <w:pStyle w:val="BodyLetter"/>
        <w:tabs>
          <w:tab w:val="left" w:pos="0"/>
          <w:tab w:val="left" w:pos="567"/>
          <w:tab w:val="left" w:pos="709"/>
        </w:tabs>
        <w:spacing w:after="200"/>
        <w:ind w:left="1134" w:right="-536" w:hanging="850"/>
        <w:jc w:val="both"/>
        <w:rPr>
          <w:rFonts w:asciiTheme="minorHAnsi" w:hAnsiTheme="minorHAnsi" w:cstheme="minorHAnsi"/>
          <w:b/>
        </w:rPr>
      </w:pPr>
      <w:r w:rsidRPr="00966BE1">
        <w:rPr>
          <w:rFonts w:asciiTheme="minorHAnsi" w:hAnsiTheme="minorHAnsi" w:cstheme="minorHAnsi"/>
          <w:color w:val="231F20"/>
        </w:rPr>
        <w:t>1</w:t>
      </w:r>
      <w:r w:rsidR="00A00EC9" w:rsidRPr="00966BE1">
        <w:rPr>
          <w:rFonts w:asciiTheme="minorHAnsi" w:hAnsiTheme="minorHAnsi" w:cstheme="minorHAnsi"/>
          <w:color w:val="231F20"/>
        </w:rPr>
        <w:tab/>
      </w:r>
      <w:r w:rsidR="00336DEF" w:rsidRPr="00966BE1">
        <w:rPr>
          <w:rFonts w:asciiTheme="minorHAnsi" w:hAnsiTheme="minorHAnsi" w:cstheme="minorHAnsi"/>
          <w:color w:val="231F20"/>
        </w:rPr>
        <w:t>(a)</w:t>
      </w:r>
      <w:r w:rsidRPr="00966BE1">
        <w:rPr>
          <w:rFonts w:asciiTheme="minorHAnsi" w:hAnsiTheme="minorHAnsi" w:cstheme="minorHAnsi"/>
          <w:color w:val="231F20"/>
        </w:rPr>
        <w:tab/>
      </w:r>
      <w:r w:rsidR="00336DEF" w:rsidRPr="00966BE1">
        <w:rPr>
          <w:rFonts w:asciiTheme="minorHAnsi" w:hAnsiTheme="minorHAnsi" w:cstheme="minorHAnsi"/>
          <w:bCs/>
        </w:rPr>
        <w:t xml:space="preserve">These terms and conditions (“Scheme Terms and Conditions”) apply to the </w:t>
      </w:r>
      <w:r w:rsidR="00336DEF" w:rsidRPr="00966BE1">
        <w:rPr>
          <w:rFonts w:asciiTheme="minorHAnsi" w:hAnsiTheme="minorHAnsi" w:cstheme="minorHAnsi"/>
        </w:rPr>
        <w:t>dividend investment scheme (“Scheme”) made available by</w:t>
      </w:r>
      <w:r w:rsidR="00766202" w:rsidRPr="00966BE1">
        <w:rPr>
          <w:rFonts w:asciiTheme="minorHAnsi" w:hAnsiTheme="minorHAnsi" w:cstheme="minorHAnsi"/>
        </w:rPr>
        <w:t xml:space="preserve"> The</w:t>
      </w:r>
      <w:r w:rsidR="00336DEF" w:rsidRPr="00966BE1">
        <w:rPr>
          <w:rFonts w:asciiTheme="minorHAnsi" w:hAnsiTheme="minorHAnsi" w:cstheme="minorHAnsi"/>
        </w:rPr>
        <w:t xml:space="preserve"> Income &amp; Growth VCT plc (</w:t>
      </w:r>
      <w:r w:rsidR="00A00EC9" w:rsidRPr="00966BE1">
        <w:rPr>
          <w:rFonts w:asciiTheme="minorHAnsi" w:hAnsiTheme="minorHAnsi" w:cstheme="minorHAnsi"/>
        </w:rPr>
        <w:t>“</w:t>
      </w:r>
      <w:r w:rsidR="00336DEF" w:rsidRPr="00966BE1">
        <w:rPr>
          <w:rFonts w:asciiTheme="minorHAnsi" w:hAnsiTheme="minorHAnsi" w:cstheme="minorHAnsi"/>
        </w:rPr>
        <w:t>Company</w:t>
      </w:r>
      <w:r w:rsidR="00A00EC9" w:rsidRPr="00966BE1">
        <w:rPr>
          <w:rFonts w:asciiTheme="minorHAnsi" w:hAnsiTheme="minorHAnsi" w:cstheme="minorHAnsi"/>
        </w:rPr>
        <w:t>”</w:t>
      </w:r>
      <w:r w:rsidR="00336DEF" w:rsidRPr="00966BE1">
        <w:rPr>
          <w:rFonts w:asciiTheme="minorHAnsi" w:hAnsiTheme="minorHAnsi" w:cstheme="minorHAnsi"/>
        </w:rPr>
        <w:t>). The administrator of the Scheme</w:t>
      </w:r>
      <w:r w:rsidR="00A00EC9" w:rsidRPr="00966BE1">
        <w:rPr>
          <w:rFonts w:asciiTheme="minorHAnsi" w:hAnsiTheme="minorHAnsi" w:cstheme="minorHAnsi"/>
        </w:rPr>
        <w:t xml:space="preserve"> </w:t>
      </w:r>
      <w:r w:rsidR="00336DEF" w:rsidRPr="00966BE1">
        <w:rPr>
          <w:rFonts w:asciiTheme="minorHAnsi" w:hAnsiTheme="minorHAnsi" w:cstheme="minorHAnsi"/>
        </w:rPr>
        <w:t xml:space="preserve">is </w:t>
      </w:r>
      <w:r w:rsidR="000808C2" w:rsidRPr="00966BE1">
        <w:rPr>
          <w:rFonts w:asciiTheme="minorHAnsi" w:hAnsiTheme="minorHAnsi" w:cstheme="minorHAnsi"/>
        </w:rPr>
        <w:t>The City Partnership (UK) Limited “City”</w:t>
      </w:r>
      <w:r w:rsidR="00336DEF" w:rsidRPr="00966BE1">
        <w:rPr>
          <w:rFonts w:asciiTheme="minorHAnsi" w:hAnsiTheme="minorHAnsi" w:cstheme="minorHAnsi"/>
        </w:rPr>
        <w:t xml:space="preserve"> (“</w:t>
      </w:r>
      <w:r w:rsidR="00336DEF" w:rsidRPr="00966BE1">
        <w:rPr>
          <w:rFonts w:asciiTheme="minorHAnsi" w:hAnsiTheme="minorHAnsi" w:cstheme="minorHAnsi"/>
          <w:bCs/>
        </w:rPr>
        <w:t>Scheme Administrator”</w:t>
      </w:r>
      <w:r w:rsidR="00336DEF" w:rsidRPr="00966BE1">
        <w:rPr>
          <w:rFonts w:asciiTheme="minorHAnsi" w:hAnsiTheme="minorHAnsi" w:cstheme="minorHAnsi"/>
        </w:rPr>
        <w:t>).</w:t>
      </w:r>
    </w:p>
    <w:p w14:paraId="45073FDB" w14:textId="29D57CB9" w:rsidR="005A58E1" w:rsidRPr="00966BE1" w:rsidRDefault="00A00EC9" w:rsidP="007C0111">
      <w:pPr>
        <w:pStyle w:val="BodyText"/>
        <w:tabs>
          <w:tab w:val="left" w:pos="0"/>
          <w:tab w:val="left" w:pos="567"/>
          <w:tab w:val="left" w:pos="709"/>
        </w:tabs>
        <w:spacing w:after="200"/>
        <w:ind w:left="1134" w:right="-536" w:hanging="850"/>
        <w:jc w:val="both"/>
        <w:rPr>
          <w:rFonts w:asciiTheme="minorHAnsi" w:hAnsiTheme="minorHAnsi" w:cstheme="minorHAnsi"/>
          <w:color w:val="231F20"/>
        </w:rPr>
      </w:pPr>
      <w:r w:rsidRPr="00966BE1">
        <w:rPr>
          <w:rFonts w:asciiTheme="minorHAnsi" w:hAnsiTheme="minorHAnsi" w:cstheme="minorHAnsi"/>
          <w:color w:val="231F20"/>
        </w:rPr>
        <w:tab/>
        <w:t>(b)</w:t>
      </w:r>
      <w:r w:rsidRPr="00966BE1">
        <w:rPr>
          <w:rFonts w:asciiTheme="minorHAnsi" w:hAnsiTheme="minorHAnsi" w:cstheme="minorHAnsi"/>
          <w:color w:val="231F20"/>
        </w:rPr>
        <w:tab/>
      </w:r>
      <w:r w:rsidR="00C97640" w:rsidRPr="00966BE1">
        <w:rPr>
          <w:rFonts w:asciiTheme="minorHAnsi" w:hAnsiTheme="minorHAnsi" w:cstheme="minorHAnsi"/>
          <w:color w:val="231F20"/>
        </w:rPr>
        <w:t>Elections to participate in the Scheme should be addressed to the Scheme Administrator and will only be effective for dividends to be paid 1</w:t>
      </w:r>
      <w:r w:rsidR="000808C2" w:rsidRPr="00966BE1">
        <w:rPr>
          <w:rFonts w:asciiTheme="minorHAnsi" w:hAnsiTheme="minorHAnsi" w:cstheme="minorHAnsi"/>
          <w:color w:val="231F20"/>
        </w:rPr>
        <w:t>0 business</w:t>
      </w:r>
      <w:r w:rsidR="00C97640" w:rsidRPr="00966BE1">
        <w:rPr>
          <w:rFonts w:asciiTheme="minorHAnsi" w:hAnsiTheme="minorHAnsi" w:cstheme="minorHAnsi"/>
          <w:color w:val="231F20"/>
        </w:rPr>
        <w:t xml:space="preserve"> days </w:t>
      </w:r>
      <w:r w:rsidR="00336DEF" w:rsidRPr="00966BE1">
        <w:rPr>
          <w:rFonts w:asciiTheme="minorHAnsi" w:hAnsiTheme="minorHAnsi" w:cstheme="minorHAnsi"/>
          <w:color w:val="231F20"/>
        </w:rPr>
        <w:t xml:space="preserve">(or thereafter) </w:t>
      </w:r>
      <w:r w:rsidR="00C97640" w:rsidRPr="00966BE1">
        <w:rPr>
          <w:rFonts w:asciiTheme="minorHAnsi" w:hAnsiTheme="minorHAnsi" w:cstheme="minorHAnsi"/>
          <w:color w:val="231F20"/>
        </w:rPr>
        <w:t>following receipt of the election by the Scheme Administrator.</w:t>
      </w:r>
    </w:p>
    <w:p w14:paraId="42299D9C" w14:textId="7E1EA14A" w:rsidR="006E2B22" w:rsidRPr="00966BE1" w:rsidRDefault="00A00EC9" w:rsidP="000808C2">
      <w:pPr>
        <w:pStyle w:val="ListParagraph"/>
        <w:tabs>
          <w:tab w:val="left" w:pos="0"/>
          <w:tab w:val="left" w:pos="567"/>
          <w:tab w:val="left" w:pos="709"/>
        </w:tabs>
        <w:autoSpaceDE w:val="0"/>
        <w:autoSpaceDN w:val="0"/>
        <w:adjustRightInd w:val="0"/>
        <w:spacing w:after="200"/>
        <w:ind w:left="1134" w:right="-536" w:hanging="850"/>
        <w:jc w:val="both"/>
        <w:rPr>
          <w:rFonts w:cstheme="minorHAnsi"/>
          <w:sz w:val="20"/>
          <w:szCs w:val="20"/>
        </w:rPr>
      </w:pPr>
      <w:r w:rsidRPr="00966BE1">
        <w:rPr>
          <w:rFonts w:cstheme="minorHAnsi"/>
          <w:sz w:val="20"/>
          <w:szCs w:val="20"/>
        </w:rPr>
        <w:tab/>
      </w:r>
      <w:r w:rsidR="006E2B22" w:rsidRPr="00966BE1">
        <w:rPr>
          <w:rFonts w:cstheme="minorHAnsi"/>
          <w:sz w:val="20"/>
          <w:szCs w:val="20"/>
        </w:rPr>
        <w:t>(c)</w:t>
      </w:r>
      <w:r w:rsidR="00802872" w:rsidRPr="00966BE1">
        <w:rPr>
          <w:rFonts w:cstheme="minorHAnsi"/>
          <w:sz w:val="20"/>
          <w:szCs w:val="20"/>
        </w:rPr>
        <w:tab/>
      </w:r>
      <w:r w:rsidR="006E2B22" w:rsidRPr="00966BE1">
        <w:rPr>
          <w:rFonts w:cstheme="minorHAnsi"/>
          <w:sz w:val="20"/>
          <w:szCs w:val="20"/>
        </w:rPr>
        <w:t xml:space="preserve">Election to participate may be through a mandate form made available by the Scheme </w:t>
      </w:r>
      <w:r w:rsidR="00EC612F" w:rsidRPr="00966BE1">
        <w:rPr>
          <w:rFonts w:cstheme="minorHAnsi"/>
          <w:sz w:val="20"/>
          <w:szCs w:val="20"/>
        </w:rPr>
        <w:t>Administrator</w:t>
      </w:r>
      <w:r w:rsidR="006E2B22" w:rsidRPr="00966BE1">
        <w:rPr>
          <w:rFonts w:cstheme="minorHAnsi"/>
          <w:sz w:val="20"/>
          <w:szCs w:val="20"/>
        </w:rPr>
        <w:t xml:space="preserve">, </w:t>
      </w:r>
      <w:r w:rsidR="000808C2" w:rsidRPr="00966BE1">
        <w:rPr>
          <w:rFonts w:cstheme="minorHAnsi"/>
          <w:sz w:val="20"/>
          <w:szCs w:val="20"/>
        </w:rPr>
        <w:t xml:space="preserve">via election on the online investor hub at </w:t>
      </w:r>
      <w:hyperlink r:id="rId15" w:history="1">
        <w:r w:rsidR="000808C2" w:rsidRPr="00966BE1">
          <w:rPr>
            <w:rStyle w:val="Hyperlink"/>
            <w:rFonts w:cstheme="minorHAnsi"/>
            <w:sz w:val="20"/>
            <w:szCs w:val="20"/>
          </w:rPr>
          <w:t>gresham-house-vcts.cityhub.uk.com</w:t>
        </w:r>
      </w:hyperlink>
      <w:r w:rsidR="000808C2" w:rsidRPr="00966BE1">
        <w:rPr>
          <w:rStyle w:val="Hyperlink"/>
          <w:rFonts w:cstheme="minorHAnsi"/>
          <w:color w:val="auto"/>
          <w:sz w:val="20"/>
          <w:szCs w:val="20"/>
          <w:u w:val="none"/>
        </w:rPr>
        <w:t>,</w:t>
      </w:r>
      <w:r w:rsidR="000808C2" w:rsidRPr="00966BE1">
        <w:rPr>
          <w:rFonts w:cstheme="minorHAnsi"/>
          <w:sz w:val="20"/>
          <w:szCs w:val="20"/>
        </w:rPr>
        <w:t xml:space="preserve"> </w:t>
      </w:r>
      <w:r w:rsidR="006E2B22" w:rsidRPr="00966BE1">
        <w:rPr>
          <w:rFonts w:cstheme="minorHAnsi"/>
          <w:sz w:val="20"/>
          <w:szCs w:val="20"/>
        </w:rPr>
        <w:t xml:space="preserve">through an election contained in an offer for subscription application form, or as may otherwise be agreed with the Scheme </w:t>
      </w:r>
      <w:r w:rsidR="00EC612F" w:rsidRPr="00966BE1">
        <w:rPr>
          <w:rFonts w:cstheme="minorHAnsi"/>
          <w:sz w:val="20"/>
          <w:szCs w:val="20"/>
        </w:rPr>
        <w:t>Administrator</w:t>
      </w:r>
      <w:r w:rsidR="006E2B22" w:rsidRPr="00966BE1">
        <w:rPr>
          <w:rFonts w:cstheme="minorHAnsi"/>
          <w:sz w:val="20"/>
          <w:szCs w:val="20"/>
        </w:rPr>
        <w:t xml:space="preserve">. </w:t>
      </w:r>
    </w:p>
    <w:p w14:paraId="51903679" w14:textId="77777777" w:rsidR="00802872" w:rsidRPr="00966BE1" w:rsidRDefault="00802872" w:rsidP="007C0111">
      <w:pPr>
        <w:pStyle w:val="TableParagraph"/>
        <w:tabs>
          <w:tab w:val="left" w:pos="0"/>
          <w:tab w:val="left" w:pos="567"/>
          <w:tab w:val="left" w:pos="709"/>
        </w:tabs>
        <w:spacing w:after="200"/>
        <w:ind w:left="1134" w:right="-536" w:hanging="850"/>
        <w:jc w:val="both"/>
        <w:rPr>
          <w:rFonts w:eastAsia="Myriad Pro Light" w:cstheme="minorHAnsi"/>
          <w:sz w:val="20"/>
          <w:szCs w:val="20"/>
        </w:rPr>
      </w:pPr>
      <w:r w:rsidRPr="00966BE1">
        <w:rPr>
          <w:rFonts w:eastAsia="Myriad Pro Light" w:cstheme="minorHAnsi"/>
          <w:color w:val="231F20"/>
          <w:sz w:val="20"/>
          <w:szCs w:val="20"/>
        </w:rPr>
        <w:t>2</w:t>
      </w:r>
      <w:r w:rsidR="00A00EC9" w:rsidRPr="00966BE1">
        <w:rPr>
          <w:rFonts w:eastAsia="Myriad Pro Light" w:cstheme="minorHAnsi"/>
          <w:color w:val="231F20"/>
          <w:sz w:val="20"/>
          <w:szCs w:val="20"/>
        </w:rPr>
        <w:tab/>
      </w:r>
      <w:r w:rsidRPr="00966BE1">
        <w:rPr>
          <w:rFonts w:eastAsia="Myriad Pro Light" w:cstheme="minorHAnsi"/>
          <w:color w:val="231F20"/>
          <w:sz w:val="20"/>
          <w:szCs w:val="20"/>
        </w:rPr>
        <w:t xml:space="preserve">(a) </w:t>
      </w:r>
      <w:r w:rsidRPr="00966BE1">
        <w:rPr>
          <w:rFonts w:eastAsia="Myriad Pro Light" w:cstheme="minorHAnsi"/>
          <w:color w:val="231F20"/>
          <w:sz w:val="20"/>
          <w:szCs w:val="20"/>
        </w:rPr>
        <w:tab/>
        <w:t>The Company, acting through the Scheme Administrator, shall have absolute discretion to accept or reject elections. An applicant shall become a member of the Scheme upon acceptance of his or her election by the Scheme Administrator on the Company’s behalf (“Participants”). The Scheme Administrator will provide written notification if an election is rejected. Only registered shareholders may join the Scheme (“Shareholders”).</w:t>
      </w:r>
    </w:p>
    <w:p w14:paraId="2486A0C4" w14:textId="77777777" w:rsidR="00802872" w:rsidRPr="00966BE1" w:rsidRDefault="00A00EC9" w:rsidP="007C0111">
      <w:pPr>
        <w:tabs>
          <w:tab w:val="left" w:pos="0"/>
          <w:tab w:val="left" w:pos="567"/>
          <w:tab w:val="left" w:pos="709"/>
        </w:tabs>
        <w:autoSpaceDE w:val="0"/>
        <w:autoSpaceDN w:val="0"/>
        <w:adjustRightInd w:val="0"/>
        <w:spacing w:after="200"/>
        <w:ind w:left="1134" w:right="-536" w:hanging="850"/>
        <w:jc w:val="both"/>
        <w:rPr>
          <w:rFonts w:cstheme="minorHAnsi"/>
          <w:color w:val="231F20"/>
          <w:sz w:val="20"/>
          <w:szCs w:val="20"/>
        </w:rPr>
      </w:pPr>
      <w:r w:rsidRPr="00966BE1">
        <w:rPr>
          <w:rFonts w:cstheme="minorHAnsi"/>
          <w:color w:val="231F20"/>
          <w:sz w:val="20"/>
          <w:szCs w:val="20"/>
        </w:rPr>
        <w:tab/>
      </w:r>
      <w:r w:rsidR="00802872" w:rsidRPr="00966BE1">
        <w:rPr>
          <w:rFonts w:cstheme="minorHAnsi"/>
          <w:color w:val="231F20"/>
          <w:sz w:val="20"/>
          <w:szCs w:val="20"/>
        </w:rPr>
        <w:t>(b)</w:t>
      </w:r>
      <w:r w:rsidR="00802872" w:rsidRPr="00966BE1">
        <w:rPr>
          <w:rFonts w:cstheme="minorHAnsi"/>
          <w:color w:val="231F20"/>
          <w:sz w:val="20"/>
          <w:szCs w:val="20"/>
        </w:rPr>
        <w:tab/>
        <w:t>Participants may only participate in the Scheme in</w:t>
      </w:r>
      <w:r w:rsidRPr="00966BE1">
        <w:rPr>
          <w:rFonts w:cstheme="minorHAnsi"/>
          <w:color w:val="231F20"/>
          <w:sz w:val="20"/>
          <w:szCs w:val="20"/>
        </w:rPr>
        <w:t xml:space="preserve"> </w:t>
      </w:r>
      <w:r w:rsidR="00802872" w:rsidRPr="00966BE1">
        <w:rPr>
          <w:rFonts w:cstheme="minorHAnsi"/>
          <w:color w:val="231F20"/>
          <w:sz w:val="20"/>
          <w:szCs w:val="20"/>
        </w:rPr>
        <w:t>if all</w:t>
      </w:r>
      <w:r w:rsidRPr="00966BE1">
        <w:rPr>
          <w:rFonts w:cstheme="minorHAnsi"/>
          <w:color w:val="231F20"/>
          <w:sz w:val="20"/>
          <w:szCs w:val="20"/>
        </w:rPr>
        <w:t xml:space="preserve"> ordinary shares of 1p each in the Company</w:t>
      </w:r>
      <w:r w:rsidR="00802872" w:rsidRPr="00966BE1">
        <w:rPr>
          <w:rFonts w:cstheme="minorHAnsi"/>
          <w:color w:val="231F20"/>
          <w:sz w:val="20"/>
          <w:szCs w:val="20"/>
        </w:rPr>
        <w:t xml:space="preserve"> </w:t>
      </w:r>
      <w:r w:rsidRPr="00966BE1">
        <w:rPr>
          <w:rFonts w:cstheme="minorHAnsi"/>
          <w:color w:val="231F20"/>
          <w:sz w:val="20"/>
          <w:szCs w:val="20"/>
        </w:rPr>
        <w:t>(“S</w:t>
      </w:r>
      <w:r w:rsidR="00802872" w:rsidRPr="00966BE1">
        <w:rPr>
          <w:rFonts w:cstheme="minorHAnsi"/>
          <w:color w:val="231F20"/>
          <w:sz w:val="20"/>
          <w:szCs w:val="20"/>
        </w:rPr>
        <w:t>hares</w:t>
      </w:r>
      <w:r w:rsidRPr="00966BE1">
        <w:rPr>
          <w:rFonts w:cstheme="minorHAnsi"/>
          <w:color w:val="231F20"/>
          <w:sz w:val="20"/>
          <w:szCs w:val="20"/>
        </w:rPr>
        <w:t xml:space="preserve">”) </w:t>
      </w:r>
      <w:r w:rsidR="00802872" w:rsidRPr="00966BE1">
        <w:rPr>
          <w:rFonts w:cstheme="minorHAnsi"/>
          <w:color w:val="231F20"/>
          <w:sz w:val="20"/>
          <w:szCs w:val="20"/>
        </w:rPr>
        <w:t>registered in their name are mandated to the Scheme</w:t>
      </w:r>
      <w:r w:rsidRPr="00966BE1">
        <w:rPr>
          <w:rFonts w:cstheme="minorHAnsi"/>
          <w:color w:val="231F20"/>
          <w:sz w:val="20"/>
          <w:szCs w:val="20"/>
        </w:rPr>
        <w:t xml:space="preserve"> in relation to each specific account holding for which an election has been made</w:t>
      </w:r>
      <w:r w:rsidR="00802872" w:rsidRPr="00966BE1">
        <w:rPr>
          <w:rFonts w:cstheme="minorHAnsi"/>
          <w:color w:val="231F20"/>
          <w:sz w:val="20"/>
          <w:szCs w:val="20"/>
        </w:rPr>
        <w:t xml:space="preserve"> unless condition 2(c) applies. By joining the</w:t>
      </w:r>
      <w:r w:rsidRPr="00966BE1">
        <w:rPr>
          <w:rFonts w:cstheme="minorHAnsi"/>
          <w:color w:val="231F20"/>
          <w:sz w:val="20"/>
          <w:szCs w:val="20"/>
        </w:rPr>
        <w:t xml:space="preserve"> Scheme in relation to a specific account holding</w:t>
      </w:r>
      <w:r w:rsidR="00802872" w:rsidRPr="00966BE1">
        <w:rPr>
          <w:rFonts w:cstheme="minorHAnsi"/>
          <w:color w:val="231F20"/>
          <w:sz w:val="20"/>
          <w:szCs w:val="20"/>
        </w:rPr>
        <w:t xml:space="preserve">, Participants instruct the Scheme Administrator that the mandate will apply to the full number of shares </w:t>
      </w:r>
      <w:r w:rsidRPr="00966BE1">
        <w:rPr>
          <w:rFonts w:cstheme="minorHAnsi"/>
          <w:color w:val="231F20"/>
          <w:sz w:val="20"/>
          <w:szCs w:val="20"/>
        </w:rPr>
        <w:t>in relation to that account</w:t>
      </w:r>
      <w:r w:rsidR="00802872" w:rsidRPr="00966BE1">
        <w:rPr>
          <w:rFonts w:cstheme="minorHAnsi"/>
          <w:color w:val="231F20"/>
          <w:sz w:val="20"/>
          <w:szCs w:val="20"/>
        </w:rPr>
        <w:t>, as entered onto the share register of the Company from time to time.</w:t>
      </w:r>
    </w:p>
    <w:p w14:paraId="5BD24CC1" w14:textId="77777777" w:rsidR="00802872" w:rsidRPr="00966BE1" w:rsidRDefault="00A00EC9" w:rsidP="007C0111">
      <w:pPr>
        <w:pStyle w:val="ListParagraph"/>
        <w:tabs>
          <w:tab w:val="left" w:pos="0"/>
          <w:tab w:val="left" w:pos="567"/>
          <w:tab w:val="left" w:pos="709"/>
        </w:tabs>
        <w:autoSpaceDE w:val="0"/>
        <w:autoSpaceDN w:val="0"/>
        <w:adjustRightInd w:val="0"/>
        <w:spacing w:after="200"/>
        <w:ind w:left="1134" w:right="-536" w:hanging="850"/>
        <w:jc w:val="both"/>
        <w:rPr>
          <w:rFonts w:cstheme="minorHAnsi"/>
          <w:color w:val="231F20"/>
          <w:sz w:val="20"/>
          <w:szCs w:val="20"/>
        </w:rPr>
      </w:pPr>
      <w:r w:rsidRPr="00966BE1">
        <w:rPr>
          <w:rFonts w:cstheme="minorHAnsi"/>
          <w:color w:val="231F20"/>
          <w:sz w:val="20"/>
          <w:szCs w:val="20"/>
        </w:rPr>
        <w:tab/>
      </w:r>
      <w:r w:rsidR="00802872" w:rsidRPr="00966BE1">
        <w:rPr>
          <w:rFonts w:cstheme="minorHAnsi"/>
          <w:color w:val="231F20"/>
          <w:sz w:val="20"/>
          <w:szCs w:val="20"/>
        </w:rPr>
        <w:t>(c)</w:t>
      </w:r>
      <w:r w:rsidR="00802872" w:rsidRPr="00966BE1">
        <w:rPr>
          <w:rFonts w:cstheme="minorHAnsi"/>
          <w:color w:val="231F20"/>
          <w:sz w:val="20"/>
          <w:szCs w:val="20"/>
        </w:rPr>
        <w:tab/>
        <w:t xml:space="preserve">Shareholders who hold their shares as nominees </w:t>
      </w:r>
      <w:r w:rsidRPr="00966BE1">
        <w:rPr>
          <w:rFonts w:cstheme="minorHAnsi"/>
          <w:color w:val="231F20"/>
          <w:sz w:val="20"/>
          <w:szCs w:val="20"/>
        </w:rPr>
        <w:t>(“Nominee Participants”)</w:t>
      </w:r>
      <w:r w:rsidR="00802872" w:rsidRPr="00966BE1">
        <w:rPr>
          <w:rFonts w:cstheme="minorHAnsi"/>
          <w:color w:val="231F20"/>
          <w:sz w:val="20"/>
          <w:szCs w:val="20"/>
        </w:rPr>
        <w:t xml:space="preserve"> may make partial elections</w:t>
      </w:r>
      <w:r w:rsidRPr="00966BE1">
        <w:rPr>
          <w:rFonts w:cstheme="minorHAnsi"/>
          <w:color w:val="231F20"/>
          <w:sz w:val="20"/>
          <w:szCs w:val="20"/>
        </w:rPr>
        <w:t xml:space="preserve"> under the Scheme in respect of some of the Shares held in a specific account. A cash dividend will be paid in respect of the balance of Shares not included in the election. A partial election shall only apply to the relevant dividend for which the election has been received and will not apply to future dividends.</w:t>
      </w:r>
    </w:p>
    <w:p w14:paraId="2DD761E1" w14:textId="77777777" w:rsidR="00802872" w:rsidRPr="00966BE1" w:rsidRDefault="00A00EC9" w:rsidP="007C0111">
      <w:pPr>
        <w:pStyle w:val="ListParagraph"/>
        <w:tabs>
          <w:tab w:val="left" w:pos="0"/>
          <w:tab w:val="left" w:pos="567"/>
          <w:tab w:val="left" w:pos="709"/>
        </w:tabs>
        <w:autoSpaceDE w:val="0"/>
        <w:autoSpaceDN w:val="0"/>
        <w:adjustRightInd w:val="0"/>
        <w:spacing w:after="200"/>
        <w:ind w:left="1134" w:right="-536" w:hanging="850"/>
        <w:jc w:val="both"/>
        <w:rPr>
          <w:rFonts w:eastAsia="Myriad Pro Light" w:cstheme="minorHAnsi"/>
          <w:color w:val="231F20"/>
          <w:sz w:val="20"/>
          <w:szCs w:val="20"/>
        </w:rPr>
      </w:pPr>
      <w:r w:rsidRPr="00966BE1">
        <w:rPr>
          <w:rFonts w:eastAsia="Myriad Pro Light" w:cstheme="minorHAnsi"/>
          <w:color w:val="231F20"/>
          <w:sz w:val="20"/>
          <w:szCs w:val="20"/>
        </w:rPr>
        <w:tab/>
      </w:r>
      <w:r w:rsidR="00802872" w:rsidRPr="00966BE1">
        <w:rPr>
          <w:rFonts w:eastAsia="Myriad Pro Light" w:cstheme="minorHAnsi"/>
          <w:color w:val="231F20"/>
          <w:sz w:val="20"/>
          <w:szCs w:val="20"/>
        </w:rPr>
        <w:t>(d)</w:t>
      </w:r>
      <w:r w:rsidR="00802872" w:rsidRPr="00966BE1">
        <w:rPr>
          <w:rFonts w:eastAsia="Myriad Pro Light" w:cstheme="minorHAnsi"/>
          <w:color w:val="231F20"/>
          <w:sz w:val="20"/>
          <w:szCs w:val="20"/>
        </w:rPr>
        <w:tab/>
        <w:t>The Company shall apply dividends to be paid to Participants in the subscription of further Shares. The Scheme Administrator shall not have the discretion, and Participants may not instruct the Scheme Administrator, to apply those dividends (“funds”) towards any investments other than investment in Shares as set out in this condition 2(d).</w:t>
      </w:r>
    </w:p>
    <w:p w14:paraId="3AD2BF71" w14:textId="77777777" w:rsidR="00802872" w:rsidRPr="00966BE1" w:rsidRDefault="00802872" w:rsidP="007C0111">
      <w:pPr>
        <w:pStyle w:val="ListParagraph"/>
        <w:tabs>
          <w:tab w:val="left" w:pos="0"/>
          <w:tab w:val="left" w:pos="567"/>
          <w:tab w:val="left" w:pos="709"/>
        </w:tabs>
        <w:autoSpaceDE w:val="0"/>
        <w:autoSpaceDN w:val="0"/>
        <w:adjustRightInd w:val="0"/>
        <w:spacing w:after="200"/>
        <w:ind w:left="1134" w:right="-536" w:hanging="850"/>
        <w:jc w:val="both"/>
        <w:rPr>
          <w:rFonts w:cstheme="minorHAnsi"/>
          <w:color w:val="231F20"/>
          <w:sz w:val="20"/>
          <w:szCs w:val="20"/>
        </w:rPr>
      </w:pPr>
      <w:r w:rsidRPr="00966BE1">
        <w:rPr>
          <w:rFonts w:cstheme="minorHAnsi"/>
          <w:color w:val="231F20"/>
          <w:sz w:val="20"/>
          <w:szCs w:val="20"/>
        </w:rPr>
        <w:tab/>
        <w:t>(e)</w:t>
      </w:r>
      <w:r w:rsidRPr="00966BE1">
        <w:rPr>
          <w:rFonts w:cstheme="minorHAnsi"/>
          <w:color w:val="231F20"/>
          <w:sz w:val="20"/>
          <w:szCs w:val="20"/>
        </w:rPr>
        <w:tab/>
        <w:t>New Shares to be issued under the Scheme will only be allotted to the registered Shareholder and not any beneficial holder. Nominee Participants shall not be entitled to instruct the Scheme Administrator to allot</w:t>
      </w:r>
      <w:r w:rsidR="00A00EC9" w:rsidRPr="00966BE1">
        <w:rPr>
          <w:rFonts w:cstheme="minorHAnsi"/>
          <w:color w:val="231F20"/>
          <w:sz w:val="20"/>
          <w:szCs w:val="20"/>
        </w:rPr>
        <w:t xml:space="preserve"> </w:t>
      </w:r>
      <w:r w:rsidRPr="00966BE1">
        <w:rPr>
          <w:rFonts w:cstheme="minorHAnsi"/>
          <w:color w:val="231F20"/>
          <w:sz w:val="20"/>
          <w:szCs w:val="20"/>
        </w:rPr>
        <w:t>Shares to a beneficial holder (and Participants are advised to read condition 16 in respect of the consequences for VCT tax reliefs).</w:t>
      </w:r>
    </w:p>
    <w:p w14:paraId="42072F90" w14:textId="77777777" w:rsidR="00802872" w:rsidRPr="00966BE1" w:rsidRDefault="00802872" w:rsidP="007C78EB">
      <w:pPr>
        <w:pStyle w:val="ListParagraph"/>
        <w:tabs>
          <w:tab w:val="left" w:pos="0"/>
          <w:tab w:val="left" w:pos="567"/>
          <w:tab w:val="left" w:pos="709"/>
        </w:tabs>
        <w:autoSpaceDE w:val="0"/>
        <w:autoSpaceDN w:val="0"/>
        <w:adjustRightInd w:val="0"/>
        <w:spacing w:after="200"/>
        <w:ind w:left="1134" w:right="-536" w:hanging="850"/>
        <w:jc w:val="both"/>
        <w:rPr>
          <w:rFonts w:eastAsia="Myriad Pro Light" w:cstheme="minorHAnsi"/>
          <w:color w:val="231F20"/>
          <w:sz w:val="20"/>
          <w:szCs w:val="20"/>
        </w:rPr>
      </w:pPr>
      <w:r w:rsidRPr="00966BE1">
        <w:rPr>
          <w:rFonts w:eastAsia="Myriad Pro Light" w:cstheme="minorHAnsi"/>
          <w:color w:val="231F20"/>
          <w:sz w:val="20"/>
          <w:szCs w:val="20"/>
        </w:rPr>
        <w:t>3</w:t>
      </w:r>
      <w:r w:rsidR="00121D16" w:rsidRPr="00966BE1">
        <w:rPr>
          <w:rFonts w:eastAsia="Myriad Pro Light" w:cstheme="minorHAnsi"/>
          <w:color w:val="231F20"/>
          <w:sz w:val="20"/>
          <w:szCs w:val="20"/>
        </w:rPr>
        <w:tab/>
      </w:r>
      <w:r w:rsidRPr="00966BE1">
        <w:rPr>
          <w:rFonts w:eastAsia="Myriad Pro Light" w:cstheme="minorHAnsi"/>
          <w:color w:val="231F20"/>
          <w:sz w:val="20"/>
          <w:szCs w:val="20"/>
        </w:rPr>
        <w:t xml:space="preserve">(a) </w:t>
      </w:r>
      <w:r w:rsidRPr="00966BE1">
        <w:rPr>
          <w:rFonts w:eastAsia="Myriad Pro Light" w:cstheme="minorHAnsi"/>
          <w:color w:val="231F20"/>
          <w:sz w:val="20"/>
          <w:szCs w:val="20"/>
        </w:rPr>
        <w:tab/>
        <w:t>On or as soon as practicable after a day on which a dividend on Shares is due to be paid to Shareholders or, if such day is not a dealing day on the London Stock Exchange, the dealing day thereafter (“Payment Date”), the Participant’s funds held by the Company shall, subject to conditions 9, 11 and 20  below, the Company having the requisite shareholder authorities and any other statutory or regulatory requirements, be applied on behalf of that Participant to subscribe for the maximum number of whole new Shares which can be acquired with the funds. On or as soon as practicable after a day on which a dividend on Shares is due to be paid to Shareholders or, if such day is not a dealing day on the London Stock Exchange, the dealing day thereafter (“Payment Date”), the Participant’s funds held by the Company shall, subject to conditions 9, 11 and 20  below, the Company having the requisite shareholder authorities and any other statutory or regulatory requirements, be applied on behalf of that Participant to subscribe for the maximum number of whole new Shares which can be acquired with the funds.</w:t>
      </w:r>
    </w:p>
    <w:p w14:paraId="28B8752A" w14:textId="77777777" w:rsidR="00802872" w:rsidRPr="00966BE1" w:rsidRDefault="00121D16" w:rsidP="007C0111">
      <w:pPr>
        <w:pStyle w:val="ListParagraph"/>
        <w:tabs>
          <w:tab w:val="left" w:pos="0"/>
          <w:tab w:val="left" w:pos="567"/>
          <w:tab w:val="left" w:pos="709"/>
        </w:tabs>
        <w:autoSpaceDE w:val="0"/>
        <w:autoSpaceDN w:val="0"/>
        <w:adjustRightInd w:val="0"/>
        <w:spacing w:after="200"/>
        <w:ind w:left="1134" w:right="-536" w:hanging="850"/>
        <w:jc w:val="both"/>
        <w:rPr>
          <w:rFonts w:eastAsia="Myriad Pro Light" w:cstheme="minorHAnsi"/>
          <w:color w:val="231F20"/>
          <w:sz w:val="20"/>
          <w:szCs w:val="20"/>
        </w:rPr>
      </w:pPr>
      <w:r w:rsidRPr="00966BE1">
        <w:rPr>
          <w:rFonts w:eastAsia="Myriad Pro Light" w:cstheme="minorHAnsi"/>
          <w:color w:val="231F20"/>
          <w:sz w:val="20"/>
          <w:szCs w:val="20"/>
        </w:rPr>
        <w:tab/>
      </w:r>
      <w:r w:rsidR="00802872" w:rsidRPr="00966BE1">
        <w:rPr>
          <w:rFonts w:eastAsia="Myriad Pro Light" w:cstheme="minorHAnsi"/>
          <w:color w:val="231F20"/>
          <w:sz w:val="20"/>
          <w:szCs w:val="20"/>
        </w:rPr>
        <w:t>(b)</w:t>
      </w:r>
      <w:r w:rsidR="00802872" w:rsidRPr="00966BE1">
        <w:rPr>
          <w:rFonts w:eastAsia="Myriad Pro Light" w:cstheme="minorHAnsi"/>
          <w:color w:val="231F20"/>
          <w:sz w:val="20"/>
          <w:szCs w:val="20"/>
        </w:rPr>
        <w:tab/>
        <w:t xml:space="preserve">The number of Shares to be allotted to a Participant pursuant to condition 3(a) above shall be calculated by dividing the Participant’s funds held by the last published net asset value per existing Share immediately prior to </w:t>
      </w:r>
      <w:r w:rsidRPr="00966BE1">
        <w:rPr>
          <w:rFonts w:eastAsia="Myriad Pro Light" w:cstheme="minorHAnsi"/>
          <w:color w:val="231F20"/>
          <w:sz w:val="20"/>
          <w:szCs w:val="20"/>
        </w:rPr>
        <w:t>i</w:t>
      </w:r>
      <w:r w:rsidR="00802872" w:rsidRPr="00966BE1">
        <w:rPr>
          <w:rFonts w:eastAsia="Myriad Pro Light" w:cstheme="minorHAnsi"/>
          <w:color w:val="231F20"/>
          <w:sz w:val="20"/>
          <w:szCs w:val="20"/>
        </w:rPr>
        <w:t>ss</w:t>
      </w:r>
      <w:r w:rsidRPr="00966BE1">
        <w:rPr>
          <w:rFonts w:eastAsia="Myriad Pro Light" w:cstheme="minorHAnsi"/>
          <w:color w:val="231F20"/>
          <w:sz w:val="20"/>
          <w:szCs w:val="20"/>
        </w:rPr>
        <w:t>u</w:t>
      </w:r>
      <w:r w:rsidR="00802872" w:rsidRPr="00966BE1">
        <w:rPr>
          <w:rFonts w:eastAsia="Myriad Pro Light" w:cstheme="minorHAnsi"/>
          <w:color w:val="231F20"/>
          <w:sz w:val="20"/>
          <w:szCs w:val="20"/>
        </w:rPr>
        <w:t>e (adjusted to take into account the rel</w:t>
      </w:r>
      <w:r w:rsidRPr="00966BE1">
        <w:rPr>
          <w:rFonts w:eastAsia="Myriad Pro Light" w:cstheme="minorHAnsi"/>
          <w:color w:val="231F20"/>
          <w:sz w:val="20"/>
          <w:szCs w:val="20"/>
        </w:rPr>
        <w:t>e</w:t>
      </w:r>
      <w:r w:rsidR="00802872" w:rsidRPr="00966BE1">
        <w:rPr>
          <w:rFonts w:eastAsia="Myriad Pro Light" w:cstheme="minorHAnsi"/>
          <w:color w:val="231F20"/>
          <w:sz w:val="20"/>
          <w:szCs w:val="20"/>
        </w:rPr>
        <w:t>vant dividend to be paid</w:t>
      </w:r>
      <w:r w:rsidRPr="00966BE1">
        <w:rPr>
          <w:rFonts w:eastAsia="Myriad Pro Light" w:cstheme="minorHAnsi"/>
          <w:color w:val="231F20"/>
          <w:sz w:val="20"/>
          <w:szCs w:val="20"/>
        </w:rPr>
        <w:t>,</w:t>
      </w:r>
      <w:r w:rsidR="00802872" w:rsidRPr="00966BE1">
        <w:rPr>
          <w:rFonts w:eastAsia="Myriad Pro Light" w:cstheme="minorHAnsi"/>
          <w:color w:val="231F20"/>
          <w:sz w:val="20"/>
          <w:szCs w:val="20"/>
        </w:rPr>
        <w:t xml:space="preserve"> unless such published net asset value already reflects the dividends to be paid</w:t>
      </w:r>
      <w:r w:rsidRPr="00966BE1">
        <w:rPr>
          <w:rFonts w:eastAsia="Myriad Pro Light" w:cstheme="minorHAnsi"/>
          <w:color w:val="231F20"/>
          <w:sz w:val="20"/>
          <w:szCs w:val="20"/>
        </w:rPr>
        <w:t>).</w:t>
      </w:r>
      <w:r w:rsidR="00802872" w:rsidRPr="00966BE1">
        <w:rPr>
          <w:rFonts w:eastAsia="Myriad Pro Light" w:cstheme="minorHAnsi"/>
          <w:color w:val="231F20"/>
          <w:sz w:val="20"/>
          <w:szCs w:val="20"/>
        </w:rPr>
        <w:t xml:space="preserve"> </w:t>
      </w:r>
      <w:r w:rsidRPr="00966BE1">
        <w:rPr>
          <w:rFonts w:eastAsia="Myriad Pro Light" w:cstheme="minorHAnsi"/>
          <w:color w:val="231F20"/>
          <w:sz w:val="20"/>
          <w:szCs w:val="20"/>
        </w:rPr>
        <w:t>Shares will not be allotted at less than their nominal value.</w:t>
      </w:r>
    </w:p>
    <w:p w14:paraId="47739B88" w14:textId="77777777" w:rsidR="00121D16" w:rsidRPr="00966BE1" w:rsidRDefault="00121D16" w:rsidP="007C0111">
      <w:pPr>
        <w:pStyle w:val="BodyText"/>
        <w:tabs>
          <w:tab w:val="left" w:pos="0"/>
          <w:tab w:val="left" w:pos="567"/>
          <w:tab w:val="left" w:pos="709"/>
          <w:tab w:val="left" w:pos="1134"/>
        </w:tabs>
        <w:spacing w:after="200"/>
        <w:ind w:left="1134" w:right="-536" w:hanging="850"/>
        <w:jc w:val="both"/>
        <w:rPr>
          <w:rFonts w:asciiTheme="minorHAnsi" w:hAnsiTheme="minorHAnsi" w:cstheme="minorHAnsi"/>
          <w:color w:val="231F20"/>
        </w:rPr>
      </w:pPr>
      <w:r w:rsidRPr="00966BE1">
        <w:rPr>
          <w:rFonts w:asciiTheme="minorHAnsi" w:hAnsiTheme="minorHAnsi" w:cstheme="minorHAnsi"/>
          <w:color w:val="231F20"/>
        </w:rPr>
        <w:lastRenderedPageBreak/>
        <w:tab/>
        <w:t>(c)</w:t>
      </w:r>
      <w:r w:rsidRPr="00966BE1">
        <w:rPr>
          <w:rFonts w:asciiTheme="minorHAnsi" w:hAnsiTheme="minorHAnsi" w:cstheme="minorHAnsi"/>
          <w:color w:val="231F20"/>
        </w:rPr>
        <w:tab/>
        <w:t>Fractional entitlements will not be allotted and any cash balance will be held by the Company and carried forward and included in the funds available in calculating the number of Shares to be allotted to the Participant on the next dividend entitlement. No interest shall accrue or be payable in respect of any such cash balances carried forward.</w:t>
      </w:r>
    </w:p>
    <w:p w14:paraId="392290FD" w14:textId="77777777" w:rsidR="00121D16" w:rsidRPr="00966BE1" w:rsidRDefault="00121D16" w:rsidP="007C0111">
      <w:pPr>
        <w:pStyle w:val="BodyText"/>
        <w:tabs>
          <w:tab w:val="left" w:pos="0"/>
          <w:tab w:val="left" w:pos="567"/>
          <w:tab w:val="left" w:pos="709"/>
        </w:tabs>
        <w:spacing w:after="200"/>
        <w:ind w:left="1134" w:right="-536" w:hanging="850"/>
        <w:jc w:val="both"/>
        <w:rPr>
          <w:rFonts w:asciiTheme="minorHAnsi" w:hAnsiTheme="minorHAnsi" w:cstheme="minorHAnsi"/>
          <w:color w:val="231F20"/>
        </w:rPr>
      </w:pPr>
      <w:r w:rsidRPr="00966BE1">
        <w:rPr>
          <w:rFonts w:asciiTheme="minorHAnsi" w:hAnsiTheme="minorHAnsi" w:cstheme="minorHAnsi"/>
          <w:color w:val="231F20"/>
        </w:rPr>
        <w:tab/>
        <w:t xml:space="preserve">(d) </w:t>
      </w:r>
      <w:r w:rsidRPr="00966BE1">
        <w:rPr>
          <w:rFonts w:asciiTheme="minorHAnsi" w:hAnsiTheme="minorHAnsi" w:cstheme="minorHAnsi"/>
          <w:color w:val="231F20"/>
        </w:rPr>
        <w:tab/>
        <w:t>The Company shall not be obliged to issue Shares under the Scheme to the extent that the total number of Shares allotted by the Company pursuant to the Scheme in any financial year would exceed 10% of the aggregate number of Shares on the first day of such financial year. In such circumstances, the Company may allocate the availability of the Scheme as it sees fit.</w:t>
      </w:r>
    </w:p>
    <w:p w14:paraId="7E2118EA" w14:textId="77777777" w:rsidR="005A58E1" w:rsidRPr="00966BE1" w:rsidRDefault="00C97640" w:rsidP="007C0111">
      <w:pPr>
        <w:pStyle w:val="BodyText"/>
        <w:numPr>
          <w:ilvl w:val="0"/>
          <w:numId w:val="2"/>
        </w:numPr>
        <w:tabs>
          <w:tab w:val="left" w:pos="0"/>
          <w:tab w:val="left" w:pos="567"/>
          <w:tab w:val="left" w:pos="709"/>
        </w:tabs>
        <w:spacing w:after="200"/>
        <w:ind w:left="567" w:right="-536" w:hanging="283"/>
        <w:jc w:val="both"/>
        <w:rPr>
          <w:rFonts w:asciiTheme="minorHAnsi" w:hAnsiTheme="minorHAnsi" w:cstheme="minorHAnsi"/>
        </w:rPr>
      </w:pPr>
      <w:r w:rsidRPr="00966BE1">
        <w:rPr>
          <w:rFonts w:asciiTheme="minorHAnsi" w:hAnsiTheme="minorHAnsi" w:cstheme="minorHAnsi"/>
          <w:color w:val="231F20"/>
        </w:rPr>
        <w:t xml:space="preserve">The Scheme Administrator shall as soon as practicable after the allotment of </w:t>
      </w:r>
      <w:r w:rsidR="00316F85" w:rsidRPr="00966BE1">
        <w:rPr>
          <w:rFonts w:asciiTheme="minorHAnsi" w:hAnsiTheme="minorHAnsi" w:cstheme="minorHAnsi"/>
          <w:color w:val="231F20"/>
        </w:rPr>
        <w:t>S</w:t>
      </w:r>
      <w:r w:rsidRPr="00966BE1">
        <w:rPr>
          <w:rFonts w:asciiTheme="minorHAnsi" w:hAnsiTheme="minorHAnsi" w:cstheme="minorHAnsi"/>
          <w:color w:val="231F20"/>
        </w:rPr>
        <w:t xml:space="preserve">hares in accordance with condition </w:t>
      </w:r>
      <w:r w:rsidR="00121D16" w:rsidRPr="00966BE1">
        <w:rPr>
          <w:rFonts w:asciiTheme="minorHAnsi" w:hAnsiTheme="minorHAnsi" w:cstheme="minorHAnsi"/>
          <w:color w:val="231F20"/>
        </w:rPr>
        <w:t>3</w:t>
      </w:r>
      <w:r w:rsidR="00316F85" w:rsidRPr="00966BE1">
        <w:rPr>
          <w:rFonts w:asciiTheme="minorHAnsi" w:hAnsiTheme="minorHAnsi" w:cstheme="minorHAnsi"/>
          <w:color w:val="231F20"/>
        </w:rPr>
        <w:t>(a)</w:t>
      </w:r>
      <w:r w:rsidRPr="00966BE1">
        <w:rPr>
          <w:rFonts w:asciiTheme="minorHAnsi" w:hAnsiTheme="minorHAnsi" w:cstheme="minorHAnsi"/>
          <w:color w:val="231F20"/>
        </w:rPr>
        <w:t xml:space="preserve"> procure (i) that the Participants are entered onto the </w:t>
      </w:r>
      <w:r w:rsidR="00316F85" w:rsidRPr="00966BE1">
        <w:rPr>
          <w:rFonts w:asciiTheme="minorHAnsi" w:hAnsiTheme="minorHAnsi" w:cstheme="minorHAnsi"/>
          <w:color w:val="231F20"/>
        </w:rPr>
        <w:t xml:space="preserve">register of members </w:t>
      </w:r>
      <w:r w:rsidRPr="00966BE1">
        <w:rPr>
          <w:rFonts w:asciiTheme="minorHAnsi" w:hAnsiTheme="minorHAnsi" w:cstheme="minorHAnsi"/>
          <w:color w:val="231F20"/>
        </w:rPr>
        <w:t xml:space="preserve">of the Company </w:t>
      </w:r>
      <w:r w:rsidR="00316F85" w:rsidRPr="00966BE1">
        <w:rPr>
          <w:rFonts w:asciiTheme="minorHAnsi" w:hAnsiTheme="minorHAnsi" w:cstheme="minorHAnsi"/>
          <w:color w:val="231F20"/>
        </w:rPr>
        <w:t xml:space="preserve"> (“Register”) </w:t>
      </w:r>
      <w:r w:rsidRPr="00966BE1">
        <w:rPr>
          <w:rFonts w:asciiTheme="minorHAnsi" w:hAnsiTheme="minorHAnsi" w:cstheme="minorHAnsi"/>
          <w:color w:val="231F20"/>
        </w:rPr>
        <w:t xml:space="preserve">as the registered holders of those </w:t>
      </w:r>
      <w:r w:rsidR="00316F85" w:rsidRPr="00966BE1">
        <w:rPr>
          <w:rFonts w:asciiTheme="minorHAnsi" w:hAnsiTheme="minorHAnsi" w:cstheme="minorHAnsi"/>
          <w:color w:val="231F20"/>
        </w:rPr>
        <w:t>S</w:t>
      </w:r>
      <w:r w:rsidRPr="00966BE1">
        <w:rPr>
          <w:rFonts w:asciiTheme="minorHAnsi" w:hAnsiTheme="minorHAnsi" w:cstheme="minorHAnsi"/>
          <w:color w:val="231F20"/>
        </w:rPr>
        <w:t>hares</w:t>
      </w:r>
      <w:r w:rsidR="00121D16" w:rsidRPr="00966BE1">
        <w:rPr>
          <w:rFonts w:asciiTheme="minorHAnsi" w:hAnsiTheme="minorHAnsi" w:cstheme="minorHAnsi"/>
          <w:color w:val="231F20"/>
        </w:rPr>
        <w:t>,</w:t>
      </w:r>
      <w:r w:rsidRPr="00966BE1">
        <w:rPr>
          <w:rFonts w:asciiTheme="minorHAnsi" w:hAnsiTheme="minorHAnsi" w:cstheme="minorHAnsi"/>
          <w:color w:val="231F20"/>
        </w:rPr>
        <w:t xml:space="preserve"> (ii) that </w:t>
      </w:r>
      <w:r w:rsidR="00316F85" w:rsidRPr="00966BE1">
        <w:rPr>
          <w:rFonts w:asciiTheme="minorHAnsi" w:hAnsiTheme="minorHAnsi" w:cstheme="minorHAnsi"/>
          <w:color w:val="231F20"/>
        </w:rPr>
        <w:t>S</w:t>
      </w:r>
      <w:r w:rsidRPr="00966BE1">
        <w:rPr>
          <w:rFonts w:asciiTheme="minorHAnsi" w:hAnsiTheme="minorHAnsi" w:cstheme="minorHAnsi"/>
          <w:color w:val="231F20"/>
        </w:rPr>
        <w:t xml:space="preserve">hare certificates (unless such </w:t>
      </w:r>
      <w:r w:rsidR="00316F85" w:rsidRPr="00966BE1">
        <w:rPr>
          <w:rFonts w:asciiTheme="minorHAnsi" w:hAnsiTheme="minorHAnsi" w:cstheme="minorHAnsi"/>
          <w:color w:val="231F20"/>
        </w:rPr>
        <w:t>S</w:t>
      </w:r>
      <w:r w:rsidRPr="00966BE1">
        <w:rPr>
          <w:rFonts w:asciiTheme="minorHAnsi" w:hAnsiTheme="minorHAnsi" w:cstheme="minorHAnsi"/>
          <w:color w:val="231F20"/>
        </w:rPr>
        <w:t xml:space="preserve">hares are to be uncertificated) and, where applicable, income tax </w:t>
      </w:r>
      <w:r w:rsidR="00316F85" w:rsidRPr="00966BE1">
        <w:rPr>
          <w:rFonts w:asciiTheme="minorHAnsi" w:hAnsiTheme="minorHAnsi" w:cstheme="minorHAnsi"/>
          <w:color w:val="231F20"/>
        </w:rPr>
        <w:t xml:space="preserve">relief certificates </w:t>
      </w:r>
      <w:r w:rsidRPr="00966BE1">
        <w:rPr>
          <w:rFonts w:asciiTheme="minorHAnsi" w:hAnsiTheme="minorHAnsi" w:cstheme="minorHAnsi"/>
          <w:color w:val="231F20"/>
        </w:rPr>
        <w:t xml:space="preserve">(“Tax </w:t>
      </w:r>
      <w:r w:rsidR="00316F85" w:rsidRPr="00966BE1">
        <w:rPr>
          <w:rFonts w:asciiTheme="minorHAnsi" w:hAnsiTheme="minorHAnsi" w:cstheme="minorHAnsi"/>
          <w:color w:val="231F20"/>
        </w:rPr>
        <w:t>Certificates</w:t>
      </w:r>
      <w:r w:rsidRPr="00966BE1">
        <w:rPr>
          <w:rFonts w:asciiTheme="minorHAnsi" w:hAnsiTheme="minorHAnsi" w:cstheme="minorHAnsi"/>
          <w:color w:val="231F20"/>
        </w:rPr>
        <w:t>”) are sent to Participants at their own risk and (iii) that Participants receive a statement detailing:</w:t>
      </w:r>
    </w:p>
    <w:p w14:paraId="56C5D57F" w14:textId="77777777" w:rsidR="005A58E1" w:rsidRPr="00966BE1" w:rsidRDefault="00C97640" w:rsidP="007C0111">
      <w:pPr>
        <w:pStyle w:val="BodyText"/>
        <w:numPr>
          <w:ilvl w:val="1"/>
          <w:numId w:val="2"/>
        </w:numPr>
        <w:tabs>
          <w:tab w:val="left" w:pos="0"/>
          <w:tab w:val="left" w:pos="567"/>
          <w:tab w:val="left" w:pos="709"/>
        </w:tabs>
        <w:spacing w:after="200"/>
        <w:ind w:left="1134" w:right="-536" w:hanging="546"/>
        <w:jc w:val="both"/>
        <w:rPr>
          <w:rFonts w:asciiTheme="minorHAnsi" w:hAnsiTheme="minorHAnsi" w:cstheme="minorHAnsi"/>
        </w:rPr>
      </w:pPr>
      <w:r w:rsidRPr="00966BE1">
        <w:rPr>
          <w:rFonts w:asciiTheme="minorHAnsi" w:hAnsiTheme="minorHAnsi" w:cstheme="minorHAnsi"/>
          <w:color w:val="231F20"/>
        </w:rPr>
        <w:t xml:space="preserve">the total number of </w:t>
      </w:r>
      <w:r w:rsidR="00316F85" w:rsidRPr="00966BE1">
        <w:rPr>
          <w:rFonts w:asciiTheme="minorHAnsi" w:hAnsiTheme="minorHAnsi" w:cstheme="minorHAnsi"/>
          <w:color w:val="231F20"/>
        </w:rPr>
        <w:t>S</w:t>
      </w:r>
      <w:r w:rsidRPr="00966BE1">
        <w:rPr>
          <w:rFonts w:asciiTheme="minorHAnsi" w:hAnsiTheme="minorHAnsi" w:cstheme="minorHAnsi"/>
          <w:color w:val="231F20"/>
        </w:rPr>
        <w:t>hares held at the record date for which a valid election was made;</w:t>
      </w:r>
    </w:p>
    <w:p w14:paraId="7E9C5927" w14:textId="77777777" w:rsidR="005A58E1" w:rsidRPr="00966BE1" w:rsidRDefault="00C97640" w:rsidP="007C0111">
      <w:pPr>
        <w:pStyle w:val="BodyText"/>
        <w:numPr>
          <w:ilvl w:val="1"/>
          <w:numId w:val="2"/>
        </w:numPr>
        <w:tabs>
          <w:tab w:val="left" w:pos="0"/>
          <w:tab w:val="left" w:pos="567"/>
          <w:tab w:val="left" w:pos="709"/>
        </w:tabs>
        <w:spacing w:after="200"/>
        <w:ind w:left="1134" w:right="-536" w:hanging="546"/>
        <w:jc w:val="both"/>
        <w:rPr>
          <w:rFonts w:asciiTheme="minorHAnsi" w:hAnsiTheme="minorHAnsi" w:cstheme="minorHAnsi"/>
        </w:rPr>
      </w:pPr>
      <w:r w:rsidRPr="00966BE1">
        <w:rPr>
          <w:rFonts w:asciiTheme="minorHAnsi" w:hAnsiTheme="minorHAnsi" w:cstheme="minorHAnsi"/>
          <w:color w:val="231F20"/>
        </w:rPr>
        <w:t xml:space="preserve">the number of </w:t>
      </w:r>
      <w:r w:rsidR="00316F85" w:rsidRPr="00966BE1">
        <w:rPr>
          <w:rFonts w:asciiTheme="minorHAnsi" w:hAnsiTheme="minorHAnsi" w:cstheme="minorHAnsi"/>
          <w:color w:val="231F20"/>
        </w:rPr>
        <w:t>S</w:t>
      </w:r>
      <w:r w:rsidRPr="00966BE1">
        <w:rPr>
          <w:rFonts w:asciiTheme="minorHAnsi" w:hAnsiTheme="minorHAnsi" w:cstheme="minorHAnsi"/>
          <w:color w:val="231F20"/>
        </w:rPr>
        <w:t>hares allotted;</w:t>
      </w:r>
    </w:p>
    <w:p w14:paraId="4F151C36" w14:textId="77777777" w:rsidR="005A58E1" w:rsidRPr="00966BE1" w:rsidRDefault="00C97640" w:rsidP="007C0111">
      <w:pPr>
        <w:pStyle w:val="BodyText"/>
        <w:numPr>
          <w:ilvl w:val="1"/>
          <w:numId w:val="2"/>
        </w:numPr>
        <w:tabs>
          <w:tab w:val="left" w:pos="0"/>
          <w:tab w:val="left" w:pos="567"/>
          <w:tab w:val="left" w:pos="709"/>
        </w:tabs>
        <w:spacing w:after="200"/>
        <w:ind w:left="1134" w:right="-536" w:hanging="546"/>
        <w:jc w:val="both"/>
        <w:rPr>
          <w:rFonts w:asciiTheme="minorHAnsi" w:hAnsiTheme="minorHAnsi" w:cstheme="minorHAnsi"/>
        </w:rPr>
      </w:pPr>
      <w:r w:rsidRPr="00966BE1">
        <w:rPr>
          <w:rFonts w:asciiTheme="minorHAnsi" w:hAnsiTheme="minorHAnsi" w:cstheme="minorHAnsi"/>
          <w:color w:val="231F20"/>
        </w:rPr>
        <w:t xml:space="preserve">the price per </w:t>
      </w:r>
      <w:r w:rsidR="00316F85" w:rsidRPr="00966BE1">
        <w:rPr>
          <w:rFonts w:asciiTheme="minorHAnsi" w:hAnsiTheme="minorHAnsi" w:cstheme="minorHAnsi"/>
          <w:color w:val="231F20"/>
        </w:rPr>
        <w:t>S</w:t>
      </w:r>
      <w:r w:rsidRPr="00966BE1">
        <w:rPr>
          <w:rFonts w:asciiTheme="minorHAnsi" w:hAnsiTheme="minorHAnsi" w:cstheme="minorHAnsi"/>
          <w:color w:val="231F20"/>
        </w:rPr>
        <w:t>hare allotted;</w:t>
      </w:r>
    </w:p>
    <w:p w14:paraId="77E824F2" w14:textId="77777777" w:rsidR="005A58E1" w:rsidRPr="00966BE1" w:rsidRDefault="00C97640" w:rsidP="007C0111">
      <w:pPr>
        <w:pStyle w:val="BodyText"/>
        <w:numPr>
          <w:ilvl w:val="1"/>
          <w:numId w:val="2"/>
        </w:numPr>
        <w:tabs>
          <w:tab w:val="left" w:pos="0"/>
          <w:tab w:val="left" w:pos="567"/>
          <w:tab w:val="left" w:pos="709"/>
        </w:tabs>
        <w:spacing w:after="200"/>
        <w:ind w:left="1134" w:right="-536" w:hanging="546"/>
        <w:jc w:val="both"/>
        <w:rPr>
          <w:rFonts w:asciiTheme="minorHAnsi" w:hAnsiTheme="minorHAnsi" w:cstheme="minorHAnsi"/>
        </w:rPr>
      </w:pPr>
      <w:r w:rsidRPr="00966BE1">
        <w:rPr>
          <w:rFonts w:asciiTheme="minorHAnsi" w:hAnsiTheme="minorHAnsi" w:cstheme="minorHAnsi"/>
          <w:color w:val="231F20"/>
        </w:rPr>
        <w:t xml:space="preserve">the cash equivalent of the </w:t>
      </w:r>
      <w:r w:rsidR="00316F85" w:rsidRPr="00966BE1">
        <w:rPr>
          <w:rFonts w:asciiTheme="minorHAnsi" w:hAnsiTheme="minorHAnsi" w:cstheme="minorHAnsi"/>
          <w:color w:val="231F20"/>
        </w:rPr>
        <w:t>S</w:t>
      </w:r>
      <w:r w:rsidRPr="00966BE1">
        <w:rPr>
          <w:rFonts w:asciiTheme="minorHAnsi" w:hAnsiTheme="minorHAnsi" w:cstheme="minorHAnsi"/>
          <w:color w:val="231F20"/>
        </w:rPr>
        <w:t>hares allotted;</w:t>
      </w:r>
    </w:p>
    <w:p w14:paraId="1FDE563F" w14:textId="77777777" w:rsidR="005A58E1" w:rsidRPr="00966BE1" w:rsidRDefault="00C97640" w:rsidP="007C0111">
      <w:pPr>
        <w:pStyle w:val="BodyText"/>
        <w:numPr>
          <w:ilvl w:val="1"/>
          <w:numId w:val="2"/>
        </w:numPr>
        <w:tabs>
          <w:tab w:val="left" w:pos="0"/>
          <w:tab w:val="left" w:pos="567"/>
          <w:tab w:val="left" w:pos="709"/>
        </w:tabs>
        <w:spacing w:after="200"/>
        <w:ind w:left="1134" w:right="-536" w:hanging="546"/>
        <w:jc w:val="both"/>
        <w:rPr>
          <w:rFonts w:asciiTheme="minorHAnsi" w:hAnsiTheme="minorHAnsi" w:cstheme="minorHAnsi"/>
        </w:rPr>
      </w:pPr>
      <w:r w:rsidRPr="00966BE1">
        <w:rPr>
          <w:rFonts w:asciiTheme="minorHAnsi" w:hAnsiTheme="minorHAnsi" w:cstheme="minorHAnsi"/>
          <w:color w:val="231F20"/>
        </w:rPr>
        <w:t xml:space="preserve">the date of allotment of the </w:t>
      </w:r>
      <w:r w:rsidR="00316F85" w:rsidRPr="00966BE1">
        <w:rPr>
          <w:rFonts w:asciiTheme="minorHAnsi" w:hAnsiTheme="minorHAnsi" w:cstheme="minorHAnsi"/>
          <w:color w:val="231F20"/>
        </w:rPr>
        <w:t>S</w:t>
      </w:r>
      <w:r w:rsidRPr="00966BE1">
        <w:rPr>
          <w:rFonts w:asciiTheme="minorHAnsi" w:hAnsiTheme="minorHAnsi" w:cstheme="minorHAnsi"/>
          <w:color w:val="231F20"/>
        </w:rPr>
        <w:t>hares; and</w:t>
      </w:r>
    </w:p>
    <w:p w14:paraId="2F9F6BF4" w14:textId="77777777" w:rsidR="005A58E1" w:rsidRPr="00966BE1" w:rsidRDefault="00C97640" w:rsidP="007C0111">
      <w:pPr>
        <w:pStyle w:val="BodyText"/>
        <w:numPr>
          <w:ilvl w:val="1"/>
          <w:numId w:val="2"/>
        </w:numPr>
        <w:tabs>
          <w:tab w:val="left" w:pos="0"/>
          <w:tab w:val="left" w:pos="567"/>
          <w:tab w:val="left" w:pos="709"/>
        </w:tabs>
        <w:spacing w:after="200"/>
        <w:ind w:left="1134" w:right="-536" w:hanging="546"/>
        <w:jc w:val="both"/>
        <w:rPr>
          <w:rFonts w:asciiTheme="minorHAnsi" w:hAnsiTheme="minorHAnsi" w:cstheme="minorHAnsi"/>
        </w:rPr>
      </w:pPr>
      <w:r w:rsidRPr="00966BE1">
        <w:rPr>
          <w:rFonts w:asciiTheme="minorHAnsi" w:hAnsiTheme="minorHAnsi" w:cstheme="minorHAnsi"/>
          <w:color w:val="231F20"/>
        </w:rPr>
        <w:t>any funds to be carried forward for investment in respect of the relevant class on the next Payment Date.</w:t>
      </w:r>
    </w:p>
    <w:p w14:paraId="11FD4AE8" w14:textId="77777777" w:rsidR="005A58E1" w:rsidRPr="00966BE1" w:rsidRDefault="00C97640" w:rsidP="007C0111">
      <w:pPr>
        <w:pStyle w:val="BodyText"/>
        <w:numPr>
          <w:ilvl w:val="0"/>
          <w:numId w:val="2"/>
        </w:numPr>
        <w:tabs>
          <w:tab w:val="left" w:pos="0"/>
          <w:tab w:val="left" w:pos="567"/>
          <w:tab w:val="left" w:pos="709"/>
        </w:tabs>
        <w:spacing w:after="200"/>
        <w:ind w:left="588" w:right="-536" w:hanging="304"/>
        <w:jc w:val="both"/>
        <w:rPr>
          <w:rFonts w:asciiTheme="minorHAnsi" w:hAnsiTheme="minorHAnsi" w:cstheme="minorHAnsi"/>
        </w:rPr>
      </w:pPr>
      <w:r w:rsidRPr="00966BE1">
        <w:rPr>
          <w:rFonts w:asciiTheme="minorHAnsi" w:hAnsiTheme="minorHAnsi" w:cstheme="minorHAnsi"/>
          <w:color w:val="231F20"/>
        </w:rPr>
        <w:t>All costs and expenses incurred by the Scheme Administrator in administering the Scheme will be borne by the Company.</w:t>
      </w:r>
    </w:p>
    <w:p w14:paraId="3D2F62E6" w14:textId="77777777" w:rsidR="005A58E1" w:rsidRPr="00966BE1" w:rsidRDefault="00C97640" w:rsidP="007C0111">
      <w:pPr>
        <w:pStyle w:val="BodyText"/>
        <w:numPr>
          <w:ilvl w:val="0"/>
          <w:numId w:val="2"/>
        </w:numPr>
        <w:tabs>
          <w:tab w:val="left" w:pos="0"/>
          <w:tab w:val="left" w:pos="567"/>
          <w:tab w:val="left" w:pos="709"/>
        </w:tabs>
        <w:spacing w:after="200"/>
        <w:ind w:left="588" w:right="-536" w:hanging="304"/>
        <w:jc w:val="both"/>
        <w:rPr>
          <w:rFonts w:asciiTheme="minorHAnsi" w:hAnsiTheme="minorHAnsi" w:cstheme="minorHAnsi"/>
        </w:rPr>
      </w:pPr>
      <w:r w:rsidRPr="00966BE1">
        <w:rPr>
          <w:rFonts w:asciiTheme="minorHAnsi" w:hAnsiTheme="minorHAnsi" w:cstheme="minorHAnsi"/>
          <w:color w:val="231F20"/>
        </w:rPr>
        <w:t xml:space="preserve">Each Participant warrants to the Scheme Administrator that all information set out in </w:t>
      </w:r>
      <w:r w:rsidR="00205B5C" w:rsidRPr="00966BE1">
        <w:rPr>
          <w:rFonts w:asciiTheme="minorHAnsi" w:hAnsiTheme="minorHAnsi" w:cstheme="minorHAnsi"/>
          <w:color w:val="231F20"/>
        </w:rPr>
        <w:t>any</w:t>
      </w:r>
      <w:r w:rsidRPr="00966BE1">
        <w:rPr>
          <w:rFonts w:asciiTheme="minorHAnsi" w:hAnsiTheme="minorHAnsi" w:cstheme="minorHAnsi"/>
          <w:color w:val="231F20"/>
        </w:rPr>
        <w:t xml:space="preserve"> </w:t>
      </w:r>
      <w:r w:rsidR="00205B5C" w:rsidRPr="00966BE1">
        <w:rPr>
          <w:rFonts w:asciiTheme="minorHAnsi" w:hAnsiTheme="minorHAnsi" w:cstheme="minorHAnsi"/>
          <w:color w:val="231F20"/>
        </w:rPr>
        <w:t>mandate f</w:t>
      </w:r>
      <w:r w:rsidRPr="00966BE1">
        <w:rPr>
          <w:rFonts w:asciiTheme="minorHAnsi" w:hAnsiTheme="minorHAnsi" w:cstheme="minorHAnsi"/>
          <w:color w:val="231F20"/>
        </w:rPr>
        <w:t>orm (</w:t>
      </w:r>
      <w:r w:rsidR="00316F85" w:rsidRPr="00966BE1">
        <w:rPr>
          <w:rFonts w:asciiTheme="minorHAnsi" w:hAnsiTheme="minorHAnsi" w:cstheme="minorHAnsi"/>
          <w:color w:val="231F20"/>
        </w:rPr>
        <w:t xml:space="preserve">or equivalent, </w:t>
      </w:r>
      <w:r w:rsidRPr="00966BE1">
        <w:rPr>
          <w:rFonts w:asciiTheme="minorHAnsi" w:hAnsiTheme="minorHAnsi" w:cstheme="minorHAnsi"/>
          <w:color w:val="231F20"/>
        </w:rPr>
        <w:t xml:space="preserve">including any electronic election) on </w:t>
      </w:r>
      <w:r w:rsidR="00316F85" w:rsidRPr="00966BE1">
        <w:rPr>
          <w:rFonts w:asciiTheme="minorHAnsi" w:hAnsiTheme="minorHAnsi" w:cstheme="minorHAnsi"/>
          <w:color w:val="231F20"/>
        </w:rPr>
        <w:t xml:space="preserve">or in </w:t>
      </w:r>
      <w:r w:rsidRPr="00966BE1">
        <w:rPr>
          <w:rFonts w:asciiTheme="minorHAnsi" w:hAnsiTheme="minorHAnsi" w:cstheme="minorHAnsi"/>
          <w:color w:val="231F20"/>
        </w:rPr>
        <w:t>which the election to participate in the Scheme is contained is correct and to the extent any of the information changes he or she will notify the changes to the Scheme Administrator and that during the continuance of his or her participation in the Scheme he or she will comply with the provisions of condition 7 below.</w:t>
      </w:r>
    </w:p>
    <w:p w14:paraId="5DF1E95F" w14:textId="77777777" w:rsidR="005A58E1" w:rsidRPr="00966BE1" w:rsidRDefault="00C97640" w:rsidP="007C0111">
      <w:pPr>
        <w:pStyle w:val="BodyText"/>
        <w:numPr>
          <w:ilvl w:val="0"/>
          <w:numId w:val="2"/>
        </w:numPr>
        <w:tabs>
          <w:tab w:val="left" w:pos="0"/>
          <w:tab w:val="left" w:pos="567"/>
          <w:tab w:val="left" w:pos="709"/>
        </w:tabs>
        <w:spacing w:after="200"/>
        <w:ind w:left="588" w:right="-536" w:hanging="304"/>
        <w:jc w:val="both"/>
        <w:rPr>
          <w:rFonts w:asciiTheme="minorHAnsi" w:hAnsiTheme="minorHAnsi" w:cstheme="minorHAnsi"/>
        </w:rPr>
      </w:pPr>
      <w:r w:rsidRPr="00966BE1">
        <w:rPr>
          <w:rFonts w:asciiTheme="minorHAnsi" w:hAnsiTheme="minorHAnsi" w:cstheme="minorHAnsi"/>
          <w:color w:val="231F20"/>
        </w:rPr>
        <w:t>The right to participate in the Scheme will not be available to any person who has a registered address in any jurisdiction outside the UK. No such person receiving a copy of the Scheme documents may treat them as offering such a right unless an offer could properly be made to such person. It is the responsibility of any Shareholder wishing to participate in the Scheme to be satisfied as to the full observance of the laws of the relevant jurisdiction(s) in connection therewith, including obtaining any governmental or other consents which may be required and observing any other formalities needing to be observed in any such jurisdiction(s).</w:t>
      </w:r>
    </w:p>
    <w:p w14:paraId="2492B6DB" w14:textId="77777777" w:rsidR="005A58E1" w:rsidRPr="00966BE1" w:rsidRDefault="00C97640" w:rsidP="007C0111">
      <w:pPr>
        <w:pStyle w:val="BodyText"/>
        <w:numPr>
          <w:ilvl w:val="0"/>
          <w:numId w:val="2"/>
        </w:numPr>
        <w:tabs>
          <w:tab w:val="left" w:pos="0"/>
          <w:tab w:val="left" w:pos="567"/>
          <w:tab w:val="left" w:pos="709"/>
        </w:tabs>
        <w:spacing w:after="200"/>
        <w:ind w:left="588" w:right="-536" w:hanging="304"/>
        <w:jc w:val="both"/>
        <w:rPr>
          <w:rFonts w:asciiTheme="minorHAnsi" w:hAnsiTheme="minorHAnsi" w:cstheme="minorHAnsi"/>
        </w:rPr>
      </w:pPr>
      <w:r w:rsidRPr="00966BE1">
        <w:rPr>
          <w:rFonts w:asciiTheme="minorHAnsi" w:hAnsiTheme="minorHAnsi" w:cstheme="minorHAnsi"/>
          <w:color w:val="231F20"/>
        </w:rPr>
        <w:t>Participants acknowledge that the Scheme Administrator is not providing a discretionary management service. Neither the Scheme Administrator nor the Company shall be responsible for any loss or damage to Participants as a result of their participation in the Scheme unless due to the negligence or wilful default of the Scheme Administrator or the Company or their respective employees and agents.</w:t>
      </w:r>
    </w:p>
    <w:p w14:paraId="2B7DC521" w14:textId="691B4F6B" w:rsidR="00C348F6" w:rsidRPr="00966BE1" w:rsidRDefault="00C348F6" w:rsidP="00966BE1">
      <w:pPr>
        <w:pStyle w:val="BodyText"/>
        <w:numPr>
          <w:ilvl w:val="0"/>
          <w:numId w:val="2"/>
        </w:numPr>
        <w:tabs>
          <w:tab w:val="left" w:pos="0"/>
          <w:tab w:val="left" w:pos="567"/>
        </w:tabs>
        <w:spacing w:after="200"/>
        <w:ind w:right="-536"/>
        <w:jc w:val="both"/>
        <w:rPr>
          <w:rFonts w:asciiTheme="minorHAnsi" w:hAnsiTheme="minorHAnsi" w:cstheme="minorHAnsi"/>
        </w:rPr>
      </w:pPr>
      <w:r w:rsidRPr="00966BE1">
        <w:rPr>
          <w:rFonts w:asciiTheme="minorHAnsi" w:hAnsiTheme="minorHAnsi" w:cstheme="minorHAnsi"/>
          <w:color w:val="231F20"/>
        </w:rPr>
        <w:t>Participants may at any time by notice to the Scheme Administrator terminate their participation in the Scheme (in respect of all or some of their account holdings where multiple accounts are held) and withdraw any funds held by the Company on their behalf</w:t>
      </w:r>
      <w:r w:rsidR="00C04D19" w:rsidRPr="00966BE1">
        <w:rPr>
          <w:rFonts w:asciiTheme="minorHAnsi" w:hAnsiTheme="minorHAnsi" w:cstheme="minorHAnsi"/>
          <w:color w:val="231F20"/>
        </w:rPr>
        <w:t xml:space="preserve">. </w:t>
      </w:r>
      <w:r w:rsidRPr="00966BE1">
        <w:rPr>
          <w:rFonts w:asciiTheme="minorHAnsi" w:hAnsiTheme="minorHAnsi" w:cstheme="minorHAnsi"/>
          <w:color w:val="231F20"/>
        </w:rPr>
        <w:t xml:space="preserve">Such notices shall not be effective in respect of the next forthcoming Payment Date unless it is received by the Scheme Administrator at least </w:t>
      </w:r>
      <w:r w:rsidR="004739B0" w:rsidRPr="00966BE1">
        <w:rPr>
          <w:rFonts w:asciiTheme="minorHAnsi" w:hAnsiTheme="minorHAnsi" w:cstheme="minorHAnsi"/>
          <w:b/>
          <w:bCs/>
          <w:color w:val="2A3873"/>
          <w:sz w:val="18"/>
          <w:szCs w:val="18"/>
        </w:rPr>
        <w:t>no later than close of business at least 10 Business Days prior to the relevant Investment Day of a dividend by the Company</w:t>
      </w:r>
      <w:r w:rsidRPr="00966BE1">
        <w:rPr>
          <w:rFonts w:asciiTheme="minorHAnsi" w:hAnsiTheme="minorHAnsi" w:cstheme="minorHAnsi"/>
          <w:color w:val="231F20"/>
        </w:rPr>
        <w:t xml:space="preserve">. Such notice will be deemed to have been served where, in respect of any specific account holding, the shareholding of the Participant reduces to nil. Upon receipt of notice of termination, all funds held by the Company </w:t>
      </w:r>
      <w:r w:rsidR="004739B0" w:rsidRPr="00966BE1">
        <w:rPr>
          <w:rFonts w:asciiTheme="minorHAnsi" w:hAnsiTheme="minorHAnsi" w:cstheme="minorHAnsi"/>
          <w:color w:val="231F20"/>
        </w:rPr>
        <w:t xml:space="preserve">(in line with point 10 below) </w:t>
      </w:r>
      <w:r w:rsidRPr="00966BE1">
        <w:rPr>
          <w:rFonts w:asciiTheme="minorHAnsi" w:hAnsiTheme="minorHAnsi" w:cstheme="minorHAnsi"/>
          <w:color w:val="231F20"/>
        </w:rPr>
        <w:t>on the Participant’s behalf shall be returned to the Participant as soon as reasonably practical at the address set out in Register, subject to any deductions which the Company may be entitled or bound to make hereunder.</w:t>
      </w:r>
    </w:p>
    <w:p w14:paraId="1300471A" w14:textId="4794471E" w:rsidR="000A56DA" w:rsidRPr="00966BE1" w:rsidRDefault="000A56DA" w:rsidP="007C78EB">
      <w:pPr>
        <w:pStyle w:val="BodyText"/>
        <w:tabs>
          <w:tab w:val="left" w:pos="0"/>
          <w:tab w:val="left" w:pos="567"/>
        </w:tabs>
        <w:spacing w:after="200"/>
        <w:ind w:left="1134" w:right="-536" w:hanging="567"/>
        <w:jc w:val="both"/>
        <w:rPr>
          <w:rFonts w:asciiTheme="minorHAnsi" w:hAnsiTheme="minorHAnsi" w:cstheme="minorHAnsi"/>
        </w:rPr>
      </w:pPr>
    </w:p>
    <w:p w14:paraId="198C4A7A" w14:textId="77777777" w:rsidR="004739B0" w:rsidRPr="00966BE1" w:rsidRDefault="004739B0" w:rsidP="007C78EB">
      <w:pPr>
        <w:pStyle w:val="BodyText"/>
        <w:tabs>
          <w:tab w:val="left" w:pos="0"/>
          <w:tab w:val="left" w:pos="567"/>
        </w:tabs>
        <w:spacing w:after="200"/>
        <w:ind w:left="1134" w:right="-536" w:hanging="567"/>
        <w:jc w:val="both"/>
        <w:rPr>
          <w:rFonts w:asciiTheme="minorHAnsi" w:hAnsiTheme="minorHAnsi" w:cstheme="minorHAnsi"/>
        </w:rPr>
      </w:pPr>
    </w:p>
    <w:p w14:paraId="5D7CCB43" w14:textId="77777777" w:rsidR="004739B0" w:rsidRPr="00966BE1" w:rsidRDefault="004739B0" w:rsidP="007C78EB">
      <w:pPr>
        <w:pStyle w:val="BodyText"/>
        <w:tabs>
          <w:tab w:val="left" w:pos="0"/>
          <w:tab w:val="left" w:pos="567"/>
        </w:tabs>
        <w:spacing w:after="200"/>
        <w:ind w:left="1134" w:right="-536" w:hanging="567"/>
        <w:jc w:val="both"/>
        <w:rPr>
          <w:rFonts w:asciiTheme="minorHAnsi" w:hAnsiTheme="minorHAnsi" w:cstheme="minorHAnsi"/>
        </w:rPr>
      </w:pPr>
    </w:p>
    <w:p w14:paraId="0CB46832" w14:textId="77777777" w:rsidR="005A58E1" w:rsidRPr="00966BE1" w:rsidRDefault="00C97640" w:rsidP="007C0111">
      <w:pPr>
        <w:pStyle w:val="BodyText"/>
        <w:numPr>
          <w:ilvl w:val="0"/>
          <w:numId w:val="2"/>
        </w:numPr>
        <w:tabs>
          <w:tab w:val="left" w:pos="567"/>
          <w:tab w:val="left" w:pos="614"/>
          <w:tab w:val="left" w:pos="709"/>
        </w:tabs>
        <w:spacing w:after="200"/>
        <w:ind w:left="567" w:right="-536" w:hanging="283"/>
        <w:jc w:val="both"/>
        <w:rPr>
          <w:rFonts w:asciiTheme="minorHAnsi" w:hAnsiTheme="minorHAnsi" w:cstheme="minorHAnsi"/>
        </w:rPr>
      </w:pPr>
      <w:r w:rsidRPr="00966BE1">
        <w:rPr>
          <w:rFonts w:asciiTheme="minorHAnsi" w:hAnsiTheme="minorHAnsi" w:cstheme="minorHAnsi"/>
          <w:color w:val="231F20"/>
        </w:rPr>
        <w:lastRenderedPageBreak/>
        <w:t xml:space="preserve">Cash balances of less than £5 held by the Company on behalf of Participants who have withdrawn from the Scheme in respect of a particular class of share will not be </w:t>
      </w:r>
      <w:proofErr w:type="gramStart"/>
      <w:r w:rsidRPr="00966BE1">
        <w:rPr>
          <w:rFonts w:asciiTheme="minorHAnsi" w:hAnsiTheme="minorHAnsi" w:cstheme="minorHAnsi"/>
          <w:color w:val="231F20"/>
        </w:rPr>
        <w:t>repaid, but</w:t>
      </w:r>
      <w:proofErr w:type="gramEnd"/>
      <w:r w:rsidRPr="00966BE1">
        <w:rPr>
          <w:rFonts w:asciiTheme="minorHAnsi" w:hAnsiTheme="minorHAnsi" w:cstheme="minorHAnsi"/>
          <w:color w:val="231F20"/>
        </w:rPr>
        <w:t xml:space="preserve"> will be donated to a registered charity at the discretion of the Company.</w:t>
      </w:r>
    </w:p>
    <w:p w14:paraId="000DFF0A" w14:textId="77777777" w:rsidR="005A58E1" w:rsidRPr="00966BE1" w:rsidRDefault="00C97640" w:rsidP="007C0111">
      <w:pPr>
        <w:pStyle w:val="BodyText"/>
        <w:numPr>
          <w:ilvl w:val="0"/>
          <w:numId w:val="2"/>
        </w:numPr>
        <w:tabs>
          <w:tab w:val="left" w:pos="567"/>
          <w:tab w:val="left" w:pos="615"/>
          <w:tab w:val="left" w:pos="709"/>
        </w:tabs>
        <w:spacing w:after="200"/>
        <w:ind w:left="1134" w:right="-536" w:hanging="850"/>
        <w:jc w:val="both"/>
        <w:rPr>
          <w:rFonts w:asciiTheme="minorHAnsi" w:hAnsiTheme="minorHAnsi" w:cstheme="minorHAnsi"/>
        </w:rPr>
      </w:pPr>
      <w:r w:rsidRPr="00966BE1">
        <w:rPr>
          <w:rFonts w:asciiTheme="minorHAnsi" w:hAnsiTheme="minorHAnsi" w:cstheme="minorHAnsi"/>
          <w:color w:val="231F20"/>
        </w:rPr>
        <w:t>The Company shall be entitled at its absolute discretion, at any time and from time to time to:</w:t>
      </w:r>
    </w:p>
    <w:p w14:paraId="33FDD0F1" w14:textId="77777777" w:rsidR="005A58E1" w:rsidRPr="00966BE1" w:rsidRDefault="00C97640" w:rsidP="007C0111">
      <w:pPr>
        <w:pStyle w:val="BodyText"/>
        <w:numPr>
          <w:ilvl w:val="1"/>
          <w:numId w:val="2"/>
        </w:numPr>
        <w:tabs>
          <w:tab w:val="left" w:pos="709"/>
        </w:tabs>
        <w:spacing w:after="200"/>
        <w:ind w:left="1134" w:right="-536" w:hanging="546"/>
        <w:jc w:val="both"/>
        <w:rPr>
          <w:rFonts w:asciiTheme="minorHAnsi" w:hAnsiTheme="minorHAnsi" w:cstheme="minorHAnsi"/>
        </w:rPr>
      </w:pPr>
      <w:r w:rsidRPr="00966BE1">
        <w:rPr>
          <w:rFonts w:asciiTheme="minorHAnsi" w:hAnsiTheme="minorHAnsi" w:cstheme="minorHAnsi"/>
          <w:color w:val="231F20"/>
        </w:rPr>
        <w:t>suspend the operation of the Scheme;</w:t>
      </w:r>
    </w:p>
    <w:p w14:paraId="2B456AC5" w14:textId="77777777" w:rsidR="005A58E1" w:rsidRPr="00966BE1" w:rsidRDefault="00C97640" w:rsidP="007C0111">
      <w:pPr>
        <w:pStyle w:val="BodyText"/>
        <w:numPr>
          <w:ilvl w:val="1"/>
          <w:numId w:val="2"/>
        </w:numPr>
        <w:tabs>
          <w:tab w:val="left" w:pos="709"/>
        </w:tabs>
        <w:spacing w:after="200"/>
        <w:ind w:left="1134" w:right="-536" w:hanging="546"/>
        <w:jc w:val="both"/>
        <w:rPr>
          <w:rFonts w:asciiTheme="minorHAnsi" w:hAnsiTheme="minorHAnsi" w:cstheme="minorHAnsi"/>
        </w:rPr>
      </w:pPr>
      <w:r w:rsidRPr="00966BE1">
        <w:rPr>
          <w:rFonts w:asciiTheme="minorHAnsi" w:hAnsiTheme="minorHAnsi" w:cstheme="minorHAnsi"/>
          <w:color w:val="231F20"/>
        </w:rPr>
        <w:t>terminate the Scheme without notice to the Participants; and/or</w:t>
      </w:r>
    </w:p>
    <w:p w14:paraId="211DD80B" w14:textId="77777777" w:rsidR="005A58E1" w:rsidRPr="00966BE1" w:rsidRDefault="00C97640" w:rsidP="007C0111">
      <w:pPr>
        <w:pStyle w:val="BodyText"/>
        <w:numPr>
          <w:ilvl w:val="1"/>
          <w:numId w:val="2"/>
        </w:numPr>
        <w:tabs>
          <w:tab w:val="left" w:pos="709"/>
        </w:tabs>
        <w:spacing w:after="200"/>
        <w:ind w:left="1134" w:right="-536" w:hanging="546"/>
        <w:jc w:val="both"/>
        <w:rPr>
          <w:rFonts w:asciiTheme="minorHAnsi" w:hAnsiTheme="minorHAnsi" w:cstheme="minorHAnsi"/>
        </w:rPr>
      </w:pPr>
      <w:r w:rsidRPr="00966BE1">
        <w:rPr>
          <w:rFonts w:asciiTheme="minorHAnsi" w:hAnsiTheme="minorHAnsi" w:cstheme="minorHAnsi"/>
          <w:color w:val="231F20"/>
        </w:rPr>
        <w:t xml:space="preserve">resolve to pay dividends to Participants partly by way of cash and </w:t>
      </w:r>
      <w:r w:rsidR="000A56DA" w:rsidRPr="00966BE1">
        <w:rPr>
          <w:rFonts w:asciiTheme="minorHAnsi" w:hAnsiTheme="minorHAnsi" w:cstheme="minorHAnsi"/>
          <w:color w:val="231F20"/>
        </w:rPr>
        <w:t>apply the balance to acquire n</w:t>
      </w:r>
      <w:r w:rsidRPr="00966BE1">
        <w:rPr>
          <w:rFonts w:asciiTheme="minorHAnsi" w:hAnsiTheme="minorHAnsi" w:cstheme="minorHAnsi"/>
          <w:color w:val="231F20"/>
        </w:rPr>
        <w:t xml:space="preserve">ew </w:t>
      </w:r>
      <w:r w:rsidR="000A56DA" w:rsidRPr="00966BE1">
        <w:rPr>
          <w:rFonts w:asciiTheme="minorHAnsi" w:hAnsiTheme="minorHAnsi" w:cstheme="minorHAnsi"/>
          <w:color w:val="231F20"/>
        </w:rPr>
        <w:t>S</w:t>
      </w:r>
      <w:r w:rsidRPr="00966BE1">
        <w:rPr>
          <w:rFonts w:asciiTheme="minorHAnsi" w:hAnsiTheme="minorHAnsi" w:cstheme="minorHAnsi"/>
          <w:color w:val="231F20"/>
        </w:rPr>
        <w:t xml:space="preserve">hares </w:t>
      </w:r>
      <w:r w:rsidR="000A56DA" w:rsidRPr="00966BE1">
        <w:rPr>
          <w:rFonts w:asciiTheme="minorHAnsi" w:hAnsiTheme="minorHAnsi" w:cstheme="minorHAnsi"/>
          <w:color w:val="231F20"/>
        </w:rPr>
        <w:t>p</w:t>
      </w:r>
      <w:r w:rsidRPr="00966BE1">
        <w:rPr>
          <w:rFonts w:asciiTheme="minorHAnsi" w:hAnsiTheme="minorHAnsi" w:cstheme="minorHAnsi"/>
          <w:color w:val="231F20"/>
        </w:rPr>
        <w:t>ursuant to the Scheme.</w:t>
      </w:r>
    </w:p>
    <w:p w14:paraId="10F5D49F" w14:textId="4CF5BE08" w:rsidR="007C78EB" w:rsidRPr="00966BE1" w:rsidRDefault="007C78EB" w:rsidP="007C0111">
      <w:pPr>
        <w:pStyle w:val="BodyText"/>
        <w:numPr>
          <w:ilvl w:val="0"/>
          <w:numId w:val="2"/>
        </w:numPr>
        <w:tabs>
          <w:tab w:val="left" w:pos="567"/>
          <w:tab w:val="left" w:pos="602"/>
          <w:tab w:val="left" w:pos="709"/>
        </w:tabs>
        <w:spacing w:after="200"/>
        <w:ind w:left="1134" w:right="-536" w:hanging="850"/>
        <w:jc w:val="both"/>
        <w:rPr>
          <w:rFonts w:asciiTheme="minorHAnsi" w:hAnsiTheme="minorHAnsi" w:cstheme="minorHAnsi"/>
        </w:rPr>
      </w:pPr>
      <w:r w:rsidRPr="00966BE1">
        <w:rPr>
          <w:rFonts w:asciiTheme="minorHAnsi" w:hAnsiTheme="minorHAnsi" w:cstheme="minorHAnsi"/>
          <w:color w:val="231F20"/>
        </w:rPr>
        <w:t>(a</w:t>
      </w:r>
      <w:r w:rsidR="00727B99" w:rsidRPr="00966BE1">
        <w:rPr>
          <w:rFonts w:asciiTheme="minorHAnsi" w:hAnsiTheme="minorHAnsi" w:cstheme="minorHAnsi"/>
          <w:color w:val="231F20"/>
        </w:rPr>
        <w:t xml:space="preserve"> )</w:t>
      </w:r>
      <w:r w:rsidR="00861494" w:rsidRPr="00966BE1">
        <w:rPr>
          <w:rFonts w:asciiTheme="minorHAnsi" w:hAnsiTheme="minorHAnsi" w:cstheme="minorHAnsi"/>
          <w:color w:val="231F20"/>
        </w:rPr>
        <w:tab/>
      </w:r>
      <w:r w:rsidRPr="00966BE1">
        <w:rPr>
          <w:rFonts w:asciiTheme="minorHAnsi" w:hAnsiTheme="minorHAnsi" w:cstheme="minorHAnsi"/>
          <w:color w:val="231F20"/>
        </w:rPr>
        <w:t xml:space="preserve">Participants who wish to participate in the Dividend Investment Scheme, should complete and sign a Mandate Form and </w:t>
      </w:r>
      <w:r w:rsidRPr="00966BE1">
        <w:rPr>
          <w:rFonts w:asciiTheme="minorHAnsi" w:hAnsiTheme="minorHAnsi" w:cstheme="minorHAnsi"/>
        </w:rPr>
        <w:t xml:space="preserve">return it no later </w:t>
      </w:r>
      <w:r w:rsidR="00374810" w:rsidRPr="00966BE1">
        <w:rPr>
          <w:rFonts w:asciiTheme="minorHAnsi" w:hAnsiTheme="minorHAnsi" w:cstheme="minorHAnsi"/>
          <w:b/>
          <w:bCs/>
        </w:rPr>
        <w:t>no later than close of business at least 10 Business Days prior to the relevant Investment Day of a dividend by the Company</w:t>
      </w:r>
      <w:r w:rsidR="00374810" w:rsidRPr="00966BE1" w:rsidDel="00374810">
        <w:rPr>
          <w:rFonts w:asciiTheme="minorHAnsi" w:hAnsiTheme="minorHAnsi" w:cstheme="minorHAnsi"/>
        </w:rPr>
        <w:t xml:space="preserve"> </w:t>
      </w:r>
      <w:r w:rsidRPr="00966BE1">
        <w:rPr>
          <w:rFonts w:asciiTheme="minorHAnsi" w:hAnsiTheme="minorHAnsi" w:cstheme="minorHAnsi"/>
        </w:rPr>
        <w:t xml:space="preserve">to the Scheme Administrator. </w:t>
      </w:r>
      <w:r w:rsidR="00374810" w:rsidRPr="00966BE1">
        <w:rPr>
          <w:rFonts w:asciiTheme="minorHAnsi" w:hAnsiTheme="minorHAnsi" w:cstheme="minorHAnsi"/>
        </w:rPr>
        <w:t>M</w:t>
      </w:r>
      <w:r w:rsidRPr="00966BE1">
        <w:rPr>
          <w:rFonts w:asciiTheme="minorHAnsi" w:hAnsiTheme="minorHAnsi" w:cstheme="minorHAnsi"/>
        </w:rPr>
        <w:t xml:space="preserve">andate forms can be obtained from the Scheme Administrator. If you have any queries, please </w:t>
      </w:r>
      <w:r w:rsidRPr="00966BE1">
        <w:rPr>
          <w:rFonts w:asciiTheme="minorHAnsi" w:hAnsiTheme="minorHAnsi" w:cstheme="minorHAnsi"/>
          <w:color w:val="231F20"/>
        </w:rPr>
        <w:t xml:space="preserve">contact the Scheme Administrator at the address provided in condition 13 or by telephoning: </w:t>
      </w:r>
      <w:r w:rsidR="00374810" w:rsidRPr="00966BE1">
        <w:rPr>
          <w:rFonts w:asciiTheme="minorHAnsi" w:hAnsiTheme="minorHAnsi" w:cstheme="minorHAnsi"/>
          <w:color w:val="231F20"/>
        </w:rPr>
        <w:t>01484 240 910.</w:t>
      </w:r>
      <w:r w:rsidRPr="00966BE1">
        <w:rPr>
          <w:rFonts w:asciiTheme="minorHAnsi" w:hAnsiTheme="minorHAnsi" w:cstheme="minorHAnsi"/>
          <w:color w:val="231F20"/>
        </w:rPr>
        <w:t xml:space="preserve"> Lines are open between 9.00 am-5.30 pm, Monday to Friday excluding public holidays in England and Wales).</w:t>
      </w:r>
    </w:p>
    <w:p w14:paraId="450D2C73" w14:textId="7F3FA7E4" w:rsidR="00374810" w:rsidRPr="00966BE1" w:rsidRDefault="007C78EB" w:rsidP="00374810">
      <w:pPr>
        <w:pStyle w:val="BodyText"/>
        <w:tabs>
          <w:tab w:val="left" w:pos="567"/>
          <w:tab w:val="left" w:pos="602"/>
          <w:tab w:val="left" w:pos="709"/>
        </w:tabs>
        <w:spacing w:after="200"/>
        <w:ind w:left="1134" w:right="-536" w:hanging="567"/>
        <w:jc w:val="both"/>
        <w:rPr>
          <w:rFonts w:asciiTheme="minorHAnsi" w:hAnsiTheme="minorHAnsi" w:cstheme="minorHAnsi"/>
          <w:color w:val="231F20"/>
        </w:rPr>
      </w:pPr>
      <w:r w:rsidRPr="00966BE1">
        <w:rPr>
          <w:rFonts w:asciiTheme="minorHAnsi" w:hAnsiTheme="minorHAnsi" w:cstheme="minorHAnsi"/>
          <w:color w:val="231F20"/>
        </w:rPr>
        <w:t>(b)</w:t>
      </w:r>
      <w:r w:rsidRPr="00966BE1">
        <w:rPr>
          <w:rFonts w:asciiTheme="minorHAnsi" w:hAnsiTheme="minorHAnsi" w:cstheme="minorHAnsi"/>
          <w:color w:val="231F20"/>
        </w:rPr>
        <w:tab/>
        <w:t xml:space="preserve">If a Participant’s shareholding is in uncertificated form in CREST (and was in uncertificated form as at the relevant record date), the Participant can only elect to apply a dividend to acquire new Shares under the Scheme by means of the CREST procedure. No other method of election will be permitted under the Scheme and will be rejected. By doing so, such Shareholders confirm their election to participate in the Scheme and their acceptance of the Scheme Terms and Conditions. If a Participant is a CREST sponsored member, they should consult their CREST sponsor, who will be able to take appropriate action on their behalf. </w:t>
      </w:r>
      <w:r w:rsidR="00374810" w:rsidRPr="00966BE1">
        <w:rPr>
          <w:rFonts w:asciiTheme="minorHAnsi" w:hAnsiTheme="minorHAnsi" w:cstheme="minorHAnsi"/>
          <w:color w:val="231F20"/>
        </w:rPr>
        <w:t xml:space="preserve">The Mandate Form submitted must contain the number of Shares on which the election is being made. </w:t>
      </w:r>
      <w:r w:rsidRPr="00966BE1">
        <w:rPr>
          <w:rFonts w:asciiTheme="minorHAnsi" w:hAnsiTheme="minorHAnsi" w:cstheme="minorHAnsi"/>
          <w:color w:val="231F20"/>
        </w:rPr>
        <w:t xml:space="preserve">If the relevant field is left blank or, completed with zero the election will be rejected. If a Participant enters </w:t>
      </w:r>
      <w:proofErr w:type="gramStart"/>
      <w:r w:rsidRPr="00966BE1">
        <w:rPr>
          <w:rFonts w:asciiTheme="minorHAnsi" w:hAnsiTheme="minorHAnsi" w:cstheme="minorHAnsi"/>
          <w:color w:val="231F20"/>
        </w:rPr>
        <w:t>a number of</w:t>
      </w:r>
      <w:proofErr w:type="gramEnd"/>
      <w:r w:rsidRPr="00966BE1">
        <w:rPr>
          <w:rFonts w:asciiTheme="minorHAnsi" w:hAnsiTheme="minorHAnsi" w:cstheme="minorHAnsi"/>
          <w:color w:val="231F20"/>
        </w:rPr>
        <w:t xml:space="preserve"> Shares greater than the holding on the relevant record date for the dividend, the system will automatically amend this down to the record date holding.  </w:t>
      </w:r>
    </w:p>
    <w:p w14:paraId="41EA9B33" w14:textId="37543FB8" w:rsidR="007C78EB" w:rsidRPr="00966BE1" w:rsidRDefault="00374810" w:rsidP="00374810">
      <w:pPr>
        <w:pStyle w:val="BodyText"/>
        <w:tabs>
          <w:tab w:val="left" w:pos="567"/>
          <w:tab w:val="left" w:pos="602"/>
          <w:tab w:val="left" w:pos="709"/>
        </w:tabs>
        <w:spacing w:after="200"/>
        <w:ind w:left="1134" w:right="-536" w:hanging="567"/>
        <w:jc w:val="both"/>
        <w:rPr>
          <w:rFonts w:asciiTheme="minorHAnsi" w:hAnsiTheme="minorHAnsi" w:cstheme="minorHAnsi"/>
          <w:color w:val="231F20"/>
        </w:rPr>
      </w:pPr>
      <w:r w:rsidRPr="00966BE1">
        <w:rPr>
          <w:rFonts w:asciiTheme="minorHAnsi" w:hAnsiTheme="minorHAnsi" w:cstheme="minorHAnsi"/>
          <w:color w:val="231F20"/>
        </w:rPr>
        <w:tab/>
      </w:r>
      <w:r w:rsidRPr="00966BE1">
        <w:rPr>
          <w:rFonts w:asciiTheme="minorHAnsi" w:hAnsiTheme="minorHAnsi" w:cstheme="minorHAnsi"/>
          <w:color w:val="231F20"/>
        </w:rPr>
        <w:tab/>
      </w:r>
      <w:r w:rsidRPr="00966BE1">
        <w:rPr>
          <w:rFonts w:asciiTheme="minorHAnsi" w:hAnsiTheme="minorHAnsi" w:cstheme="minorHAnsi"/>
          <w:color w:val="231F20"/>
        </w:rPr>
        <w:tab/>
      </w:r>
      <w:r w:rsidRPr="00966BE1">
        <w:rPr>
          <w:rFonts w:asciiTheme="minorHAnsi" w:hAnsiTheme="minorHAnsi" w:cstheme="minorHAnsi"/>
          <w:color w:val="231F20"/>
        </w:rPr>
        <w:tab/>
      </w:r>
      <w:r w:rsidR="007C78EB" w:rsidRPr="00966BE1">
        <w:rPr>
          <w:rFonts w:asciiTheme="minorHAnsi" w:hAnsiTheme="minorHAnsi" w:cstheme="minorHAnsi"/>
          <w:color w:val="231F20"/>
        </w:rPr>
        <w:t xml:space="preserve">Evergreen elections will not be permitted. Participants who wish to participate in the Scheme in respect of future dividends, must complete a </w:t>
      </w:r>
      <w:r w:rsidRPr="00966BE1">
        <w:rPr>
          <w:rFonts w:asciiTheme="minorHAnsi" w:hAnsiTheme="minorHAnsi" w:cstheme="minorHAnsi"/>
          <w:color w:val="231F20"/>
        </w:rPr>
        <w:t>Mandate Form</w:t>
      </w:r>
      <w:r w:rsidR="007C78EB" w:rsidRPr="00966BE1">
        <w:rPr>
          <w:rFonts w:asciiTheme="minorHAnsi" w:hAnsiTheme="minorHAnsi" w:cstheme="minorHAnsi"/>
          <w:color w:val="231F20"/>
        </w:rPr>
        <w:t xml:space="preserve"> on each occasion</w:t>
      </w:r>
      <w:r w:rsidRPr="00966BE1">
        <w:rPr>
          <w:rFonts w:asciiTheme="minorHAnsi" w:hAnsiTheme="minorHAnsi" w:cstheme="minorHAnsi"/>
          <w:color w:val="231F20"/>
        </w:rPr>
        <w:t>,</w:t>
      </w:r>
      <w:r w:rsidR="007C78EB" w:rsidRPr="00966BE1">
        <w:rPr>
          <w:rFonts w:asciiTheme="minorHAnsi" w:hAnsiTheme="minorHAnsi" w:cstheme="minorHAnsi"/>
          <w:color w:val="231F20"/>
        </w:rPr>
        <w:t xml:space="preserve"> otherwise they will receive the dividend in cash. CREST </w:t>
      </w:r>
      <w:r w:rsidRPr="00966BE1">
        <w:rPr>
          <w:rFonts w:asciiTheme="minorHAnsi" w:hAnsiTheme="minorHAnsi" w:cstheme="minorHAnsi"/>
          <w:color w:val="231F20"/>
        </w:rPr>
        <w:t>e</w:t>
      </w:r>
      <w:r w:rsidR="007C78EB" w:rsidRPr="00966BE1">
        <w:rPr>
          <w:rFonts w:asciiTheme="minorHAnsi" w:hAnsiTheme="minorHAnsi" w:cstheme="minorHAnsi"/>
          <w:color w:val="231F20"/>
        </w:rPr>
        <w:t>lection</w:t>
      </w:r>
      <w:r w:rsidRPr="00966BE1">
        <w:rPr>
          <w:rFonts w:asciiTheme="minorHAnsi" w:hAnsiTheme="minorHAnsi" w:cstheme="minorHAnsi"/>
          <w:color w:val="231F20"/>
        </w:rPr>
        <w:t xml:space="preserve">s should be completed on a Mandate Form and </w:t>
      </w:r>
      <w:r w:rsidRPr="00966BE1">
        <w:rPr>
          <w:rFonts w:asciiTheme="minorHAnsi" w:hAnsiTheme="minorHAnsi" w:cstheme="minorHAnsi"/>
        </w:rPr>
        <w:t xml:space="preserve">received by City </w:t>
      </w:r>
      <w:r w:rsidRPr="00966BE1">
        <w:rPr>
          <w:rFonts w:asciiTheme="minorHAnsi" w:hAnsiTheme="minorHAnsi" w:cstheme="minorHAnsi"/>
          <w:b/>
          <w:bCs/>
        </w:rPr>
        <w:t>no later than close of business at least 10 Business Days prior to the relevant Investment Day of a dividend by the Company</w:t>
      </w:r>
      <w:r w:rsidRPr="00966BE1" w:rsidDel="00374810">
        <w:rPr>
          <w:rFonts w:asciiTheme="minorHAnsi" w:hAnsiTheme="minorHAnsi" w:cstheme="minorHAnsi"/>
        </w:rPr>
        <w:t xml:space="preserve"> </w:t>
      </w:r>
      <w:r w:rsidR="007C78EB" w:rsidRPr="00966BE1">
        <w:rPr>
          <w:rFonts w:asciiTheme="minorHAnsi" w:hAnsiTheme="minorHAnsi" w:cstheme="minorHAnsi"/>
        </w:rPr>
        <w:t>for the relevant dividend in respect of which you wish to make an election.</w:t>
      </w:r>
    </w:p>
    <w:p w14:paraId="6050B949" w14:textId="1BE31121" w:rsidR="00727B99" w:rsidRPr="00966BE1" w:rsidRDefault="007C78EB" w:rsidP="007C78EB">
      <w:pPr>
        <w:pStyle w:val="BodyText"/>
        <w:spacing w:after="200"/>
        <w:ind w:left="1134" w:right="-536" w:hanging="567"/>
        <w:jc w:val="both"/>
        <w:rPr>
          <w:rFonts w:asciiTheme="minorHAnsi" w:hAnsiTheme="minorHAnsi" w:cstheme="minorHAnsi"/>
        </w:rPr>
      </w:pPr>
      <w:r w:rsidRPr="00966BE1">
        <w:rPr>
          <w:rFonts w:asciiTheme="minorHAnsi" w:hAnsiTheme="minorHAnsi" w:cstheme="minorHAnsi"/>
          <w:color w:val="231F20"/>
        </w:rPr>
        <w:t>(c)</w:t>
      </w:r>
      <w:r w:rsidRPr="00966BE1">
        <w:rPr>
          <w:rFonts w:asciiTheme="minorHAnsi" w:hAnsiTheme="minorHAnsi" w:cstheme="minorHAnsi"/>
          <w:color w:val="231F20"/>
        </w:rPr>
        <w:tab/>
      </w:r>
      <w:r w:rsidR="00C97640" w:rsidRPr="00966BE1">
        <w:rPr>
          <w:rFonts w:asciiTheme="minorHAnsi" w:hAnsiTheme="minorHAnsi" w:cstheme="minorHAnsi"/>
          <w:color w:val="231F20"/>
        </w:rPr>
        <w:t>A written mandate form</w:t>
      </w:r>
      <w:r w:rsidR="00727B99" w:rsidRPr="00966BE1">
        <w:rPr>
          <w:rFonts w:asciiTheme="minorHAnsi" w:hAnsiTheme="minorHAnsi" w:cstheme="minorHAnsi"/>
          <w:color w:val="231F20"/>
        </w:rPr>
        <w:t xml:space="preserve"> (or equivalent)</w:t>
      </w:r>
      <w:r w:rsidR="00C97640" w:rsidRPr="00966BE1">
        <w:rPr>
          <w:rFonts w:asciiTheme="minorHAnsi" w:hAnsiTheme="minorHAnsi" w:cstheme="minorHAnsi"/>
          <w:color w:val="231F20"/>
        </w:rPr>
        <w:t xml:space="preserve"> will remain valid for all dividends paid to the Participant by the Company </w:t>
      </w:r>
      <w:r w:rsidR="00727B99" w:rsidRPr="00966BE1">
        <w:rPr>
          <w:rFonts w:asciiTheme="minorHAnsi" w:hAnsiTheme="minorHAnsi" w:cstheme="minorHAnsi"/>
          <w:color w:val="231F20"/>
        </w:rPr>
        <w:t xml:space="preserve">in respect of Shares held within the relevant account holding </w:t>
      </w:r>
      <w:r w:rsidR="00C97640" w:rsidRPr="00966BE1">
        <w:rPr>
          <w:rFonts w:asciiTheme="minorHAnsi" w:hAnsiTheme="minorHAnsi" w:cstheme="minorHAnsi"/>
          <w:color w:val="231F20"/>
        </w:rPr>
        <w:t xml:space="preserve">until such time as the Participant gives notice in writing to </w:t>
      </w:r>
      <w:r w:rsidR="00374810" w:rsidRPr="00966BE1">
        <w:rPr>
          <w:rFonts w:asciiTheme="minorHAnsi" w:hAnsiTheme="minorHAnsi" w:cstheme="minorHAnsi"/>
          <w:color w:val="231F20"/>
        </w:rPr>
        <w:t>City</w:t>
      </w:r>
      <w:r w:rsidR="00C97640" w:rsidRPr="00966BE1">
        <w:rPr>
          <w:rFonts w:asciiTheme="minorHAnsi" w:hAnsiTheme="minorHAnsi" w:cstheme="minorHAnsi"/>
          <w:color w:val="231F20"/>
        </w:rPr>
        <w:t xml:space="preserve"> that he no longer wishes to participate in the Scheme.</w:t>
      </w:r>
    </w:p>
    <w:p w14:paraId="13E1037C" w14:textId="4AA8D56B" w:rsidR="00727B99" w:rsidRPr="00966BE1" w:rsidRDefault="00727B99" w:rsidP="007C0111">
      <w:pPr>
        <w:pStyle w:val="ListParagraph"/>
        <w:numPr>
          <w:ilvl w:val="0"/>
          <w:numId w:val="2"/>
        </w:numPr>
        <w:tabs>
          <w:tab w:val="left" w:pos="567"/>
          <w:tab w:val="left" w:pos="709"/>
        </w:tabs>
        <w:autoSpaceDE w:val="0"/>
        <w:autoSpaceDN w:val="0"/>
        <w:adjustRightInd w:val="0"/>
        <w:spacing w:after="200"/>
        <w:ind w:left="567" w:right="-536" w:hanging="283"/>
        <w:jc w:val="both"/>
        <w:rPr>
          <w:rFonts w:cstheme="minorHAnsi"/>
          <w:bCs/>
          <w:sz w:val="20"/>
          <w:szCs w:val="20"/>
        </w:rPr>
      </w:pPr>
      <w:r w:rsidRPr="00966BE1">
        <w:rPr>
          <w:rFonts w:cstheme="minorHAnsi"/>
          <w:bCs/>
          <w:sz w:val="20"/>
          <w:szCs w:val="20"/>
        </w:rPr>
        <w:t>Save as set out in condition 12(b), a</w:t>
      </w:r>
      <w:r w:rsidRPr="00966BE1">
        <w:rPr>
          <w:rFonts w:cstheme="minorHAnsi"/>
          <w:sz w:val="20"/>
          <w:szCs w:val="20"/>
        </w:rPr>
        <w:t xml:space="preserve">ll mandate forms (or equivalent) and notices and instructions (which shall be in writing) in connection with this Scheme shall be given to the Scheme </w:t>
      </w:r>
      <w:r w:rsidR="00EC612F" w:rsidRPr="00966BE1">
        <w:rPr>
          <w:rFonts w:cstheme="minorHAnsi"/>
          <w:sz w:val="20"/>
          <w:szCs w:val="20"/>
        </w:rPr>
        <w:t>Administrator</w:t>
      </w:r>
      <w:r w:rsidRPr="00966BE1">
        <w:rPr>
          <w:rFonts w:cstheme="minorHAnsi"/>
          <w:sz w:val="20"/>
          <w:szCs w:val="20"/>
        </w:rPr>
        <w:t xml:space="preserve"> and delivered or posted to </w:t>
      </w:r>
      <w:r w:rsidR="00374810" w:rsidRPr="00966BE1">
        <w:rPr>
          <w:rFonts w:cstheme="minorHAnsi"/>
          <w:sz w:val="20"/>
          <w:szCs w:val="20"/>
        </w:rPr>
        <w:t>The Mending Rooms, Park Valley Mills, Meltham Road, Huddersfield HD4 7BH</w:t>
      </w:r>
      <w:r w:rsidR="00213B5B" w:rsidRPr="00966BE1">
        <w:rPr>
          <w:rFonts w:eastAsia="Myriad Pro Light" w:cstheme="minorHAnsi"/>
          <w:color w:val="231F20"/>
          <w:sz w:val="20"/>
          <w:szCs w:val="20"/>
        </w:rPr>
        <w:t>.</w:t>
      </w:r>
    </w:p>
    <w:p w14:paraId="3A4F56FB" w14:textId="77777777" w:rsidR="00861494" w:rsidRPr="00966BE1" w:rsidRDefault="00861494" w:rsidP="007C0111">
      <w:pPr>
        <w:pStyle w:val="ListParagraph"/>
        <w:numPr>
          <w:ilvl w:val="0"/>
          <w:numId w:val="2"/>
        </w:numPr>
        <w:tabs>
          <w:tab w:val="left" w:pos="567"/>
          <w:tab w:val="left" w:pos="709"/>
        </w:tabs>
        <w:autoSpaceDE w:val="0"/>
        <w:autoSpaceDN w:val="0"/>
        <w:adjustRightInd w:val="0"/>
        <w:spacing w:after="200"/>
        <w:ind w:left="1134" w:right="-536" w:hanging="850"/>
        <w:jc w:val="both"/>
        <w:rPr>
          <w:rFonts w:cstheme="minorHAnsi"/>
          <w:sz w:val="20"/>
          <w:szCs w:val="20"/>
        </w:rPr>
      </w:pPr>
      <w:r w:rsidRPr="00966BE1">
        <w:rPr>
          <w:rFonts w:cstheme="minorHAnsi"/>
          <w:color w:val="231F20"/>
          <w:sz w:val="20"/>
          <w:szCs w:val="20"/>
        </w:rPr>
        <w:t xml:space="preserve">(a) </w:t>
      </w:r>
      <w:r w:rsidRPr="00966BE1">
        <w:rPr>
          <w:rFonts w:cstheme="minorHAnsi"/>
          <w:color w:val="231F20"/>
          <w:sz w:val="20"/>
          <w:szCs w:val="20"/>
        </w:rPr>
        <w:tab/>
        <w:t>The Company shall be entitled to amend the Scheme Terms and Conditions on giving one month’s notice in writing to all Participants. If such amendments have arisen as a result of any change in statutory or other regulatory requirements, notice of such amendment will not be given to Participants unless in the Company’s opinion the change materially affects the interests of Participants. Amendments to the Scheme Terms and Conditions which are of a formal, minor or technical nature or made to correct a manifest error and which do not adversely affect the interests of Participants may be effected without notice.</w:t>
      </w:r>
    </w:p>
    <w:p w14:paraId="10C8B819" w14:textId="77777777" w:rsidR="00861494" w:rsidRPr="00966BE1" w:rsidRDefault="00447D27" w:rsidP="007C0111">
      <w:pPr>
        <w:pStyle w:val="BodyText"/>
        <w:tabs>
          <w:tab w:val="left" w:pos="602"/>
          <w:tab w:val="left" w:pos="709"/>
        </w:tabs>
        <w:spacing w:after="200"/>
        <w:ind w:left="1134" w:right="-536" w:hanging="850"/>
        <w:jc w:val="both"/>
        <w:rPr>
          <w:rFonts w:asciiTheme="minorHAnsi" w:hAnsiTheme="minorHAnsi" w:cstheme="minorHAnsi"/>
        </w:rPr>
      </w:pPr>
      <w:r w:rsidRPr="00966BE1">
        <w:rPr>
          <w:rFonts w:asciiTheme="minorHAnsi" w:hAnsiTheme="minorHAnsi" w:cstheme="minorHAnsi"/>
        </w:rPr>
        <w:tab/>
      </w:r>
      <w:r w:rsidR="00861494" w:rsidRPr="00966BE1">
        <w:rPr>
          <w:rFonts w:asciiTheme="minorHAnsi" w:hAnsiTheme="minorHAnsi" w:cstheme="minorHAnsi"/>
        </w:rPr>
        <w:t xml:space="preserve">(b) </w:t>
      </w:r>
      <w:r w:rsidR="00861494" w:rsidRPr="00966BE1">
        <w:rPr>
          <w:rFonts w:asciiTheme="minorHAnsi" w:hAnsiTheme="minorHAnsi" w:cstheme="minorHAnsi"/>
        </w:rPr>
        <w:tab/>
      </w:r>
      <w:r w:rsidR="00861494" w:rsidRPr="00966BE1">
        <w:rPr>
          <w:rFonts w:asciiTheme="minorHAnsi" w:hAnsiTheme="minorHAnsi" w:cstheme="minorHAnsi"/>
          <w:bCs/>
        </w:rPr>
        <w:t>The Company reserves the right to interpret these Scheme Terms and Conditions and apply them as modified from time to time to be able to operate, and to achieve the intended principles of, the Scheme.</w:t>
      </w:r>
    </w:p>
    <w:p w14:paraId="7F4B538C" w14:textId="77777777" w:rsidR="00861494" w:rsidRPr="00966BE1" w:rsidRDefault="00861494" w:rsidP="007C0111">
      <w:pPr>
        <w:pStyle w:val="BodyText"/>
        <w:numPr>
          <w:ilvl w:val="0"/>
          <w:numId w:val="2"/>
        </w:numPr>
        <w:tabs>
          <w:tab w:val="left" w:pos="567"/>
          <w:tab w:val="left" w:pos="602"/>
          <w:tab w:val="left" w:pos="709"/>
        </w:tabs>
        <w:spacing w:after="200"/>
        <w:ind w:left="567" w:right="-536" w:hanging="283"/>
        <w:jc w:val="both"/>
        <w:rPr>
          <w:rFonts w:asciiTheme="minorHAnsi" w:hAnsiTheme="minorHAnsi" w:cstheme="minorHAnsi"/>
        </w:rPr>
      </w:pPr>
      <w:r w:rsidRPr="00966BE1">
        <w:rPr>
          <w:rFonts w:asciiTheme="minorHAnsi" w:hAnsiTheme="minorHAnsi" w:cstheme="minorHAnsi"/>
          <w:color w:val="231F20"/>
        </w:rPr>
        <w:t>By completing and delivering a mandate form (or equivalent, including any election electronically), the Participant:</w:t>
      </w:r>
    </w:p>
    <w:p w14:paraId="07D1121B" w14:textId="77777777" w:rsidR="005A58E1" w:rsidRPr="00966BE1" w:rsidRDefault="00C97640" w:rsidP="007C0111">
      <w:pPr>
        <w:pStyle w:val="BodyText"/>
        <w:numPr>
          <w:ilvl w:val="1"/>
          <w:numId w:val="2"/>
        </w:numPr>
        <w:tabs>
          <w:tab w:val="left" w:pos="567"/>
          <w:tab w:val="left" w:pos="709"/>
        </w:tabs>
        <w:spacing w:after="200"/>
        <w:ind w:left="1134" w:right="-536" w:hanging="546"/>
        <w:jc w:val="both"/>
        <w:rPr>
          <w:rFonts w:asciiTheme="minorHAnsi" w:hAnsiTheme="minorHAnsi" w:cstheme="minorHAnsi"/>
        </w:rPr>
      </w:pPr>
      <w:r w:rsidRPr="00966BE1">
        <w:rPr>
          <w:rFonts w:asciiTheme="minorHAnsi" w:hAnsiTheme="minorHAnsi" w:cstheme="minorHAnsi"/>
          <w:color w:val="231F20"/>
        </w:rPr>
        <w:t>agrees to provide the Company with any information which it may request in connection with such application and to comply with legislation relating to venture capital trusts or other relevant legislation (as the same may be amended from time to time); and</w:t>
      </w:r>
    </w:p>
    <w:p w14:paraId="7AB04D2D" w14:textId="77777777" w:rsidR="005A58E1" w:rsidRPr="00966BE1" w:rsidRDefault="00C97640" w:rsidP="007C0111">
      <w:pPr>
        <w:pStyle w:val="BodyText"/>
        <w:numPr>
          <w:ilvl w:val="1"/>
          <w:numId w:val="2"/>
        </w:numPr>
        <w:tabs>
          <w:tab w:val="left" w:pos="567"/>
          <w:tab w:val="left" w:pos="709"/>
        </w:tabs>
        <w:spacing w:after="200"/>
        <w:ind w:left="1134" w:right="-536" w:hanging="546"/>
        <w:jc w:val="both"/>
        <w:rPr>
          <w:rFonts w:asciiTheme="minorHAnsi" w:hAnsiTheme="minorHAnsi" w:cstheme="minorHAnsi"/>
        </w:rPr>
      </w:pPr>
      <w:r w:rsidRPr="00966BE1">
        <w:rPr>
          <w:rFonts w:asciiTheme="minorHAnsi" w:hAnsiTheme="minorHAnsi" w:cstheme="minorHAnsi"/>
          <w:color w:val="231F20"/>
        </w:rPr>
        <w:t>declares that a loan has not been made to the Participant</w:t>
      </w:r>
      <w:r w:rsidR="00CF398C" w:rsidRPr="00966BE1">
        <w:rPr>
          <w:rFonts w:asciiTheme="minorHAnsi" w:hAnsiTheme="minorHAnsi" w:cstheme="minorHAnsi"/>
          <w:color w:val="231F20"/>
        </w:rPr>
        <w:t xml:space="preserve"> or, in the case of any Nominee Participant, the beneficial owner </w:t>
      </w:r>
      <w:r w:rsidRPr="00966BE1">
        <w:rPr>
          <w:rFonts w:asciiTheme="minorHAnsi" w:hAnsiTheme="minorHAnsi" w:cstheme="minorHAnsi"/>
          <w:color w:val="231F20"/>
        </w:rPr>
        <w:t xml:space="preserve">on whose behalf the </w:t>
      </w:r>
      <w:r w:rsidR="00CF398C" w:rsidRPr="00966BE1">
        <w:rPr>
          <w:rFonts w:asciiTheme="minorHAnsi" w:hAnsiTheme="minorHAnsi" w:cstheme="minorHAnsi"/>
          <w:color w:val="231F20"/>
        </w:rPr>
        <w:t>S</w:t>
      </w:r>
      <w:r w:rsidRPr="00966BE1">
        <w:rPr>
          <w:rFonts w:asciiTheme="minorHAnsi" w:hAnsiTheme="minorHAnsi" w:cstheme="minorHAnsi"/>
          <w:color w:val="231F20"/>
        </w:rPr>
        <w:t>hares are held</w:t>
      </w:r>
      <w:r w:rsidR="00CF398C" w:rsidRPr="00966BE1">
        <w:rPr>
          <w:rFonts w:asciiTheme="minorHAnsi" w:hAnsiTheme="minorHAnsi" w:cstheme="minorHAnsi"/>
          <w:color w:val="231F20"/>
        </w:rPr>
        <w:t>,</w:t>
      </w:r>
      <w:r w:rsidRPr="00966BE1">
        <w:rPr>
          <w:rFonts w:asciiTheme="minorHAnsi" w:hAnsiTheme="minorHAnsi" w:cstheme="minorHAnsi"/>
          <w:color w:val="231F20"/>
        </w:rPr>
        <w:t xml:space="preserve"> or any associate of either of them, which would not have been made</w:t>
      </w:r>
      <w:r w:rsidR="00CF398C" w:rsidRPr="00966BE1">
        <w:rPr>
          <w:rFonts w:asciiTheme="minorHAnsi" w:hAnsiTheme="minorHAnsi" w:cstheme="minorHAnsi"/>
          <w:color w:val="231F20"/>
        </w:rPr>
        <w:t>,</w:t>
      </w:r>
      <w:r w:rsidRPr="00966BE1">
        <w:rPr>
          <w:rFonts w:asciiTheme="minorHAnsi" w:hAnsiTheme="minorHAnsi" w:cstheme="minorHAnsi"/>
          <w:color w:val="231F20"/>
        </w:rPr>
        <w:t xml:space="preserve"> or </w:t>
      </w:r>
      <w:r w:rsidR="00CF398C" w:rsidRPr="00966BE1">
        <w:rPr>
          <w:rFonts w:asciiTheme="minorHAnsi" w:hAnsiTheme="minorHAnsi" w:cstheme="minorHAnsi"/>
          <w:color w:val="231F20"/>
        </w:rPr>
        <w:t xml:space="preserve">would </w:t>
      </w:r>
      <w:r w:rsidRPr="00966BE1">
        <w:rPr>
          <w:rFonts w:asciiTheme="minorHAnsi" w:hAnsiTheme="minorHAnsi" w:cstheme="minorHAnsi"/>
          <w:color w:val="231F20"/>
        </w:rPr>
        <w:t>not have been made on the same terms</w:t>
      </w:r>
      <w:r w:rsidR="00CF398C" w:rsidRPr="00966BE1">
        <w:rPr>
          <w:rFonts w:asciiTheme="minorHAnsi" w:hAnsiTheme="minorHAnsi" w:cstheme="minorHAnsi"/>
          <w:color w:val="231F20"/>
        </w:rPr>
        <w:t>,</w:t>
      </w:r>
      <w:r w:rsidRPr="00966BE1">
        <w:rPr>
          <w:rFonts w:asciiTheme="minorHAnsi" w:hAnsiTheme="minorHAnsi" w:cstheme="minorHAnsi"/>
          <w:color w:val="231F20"/>
        </w:rPr>
        <w:t xml:space="preserve"> but for the Participant electing to </w:t>
      </w:r>
      <w:r w:rsidR="00CF398C" w:rsidRPr="00966BE1">
        <w:rPr>
          <w:rFonts w:asciiTheme="minorHAnsi" w:hAnsiTheme="minorHAnsi" w:cstheme="minorHAnsi"/>
          <w:color w:val="231F20"/>
        </w:rPr>
        <w:t xml:space="preserve">acquire </w:t>
      </w:r>
      <w:r w:rsidRPr="00966BE1">
        <w:rPr>
          <w:rFonts w:asciiTheme="minorHAnsi" w:hAnsiTheme="minorHAnsi" w:cstheme="minorHAnsi"/>
          <w:color w:val="231F20"/>
        </w:rPr>
        <w:t xml:space="preserve">new </w:t>
      </w:r>
      <w:r w:rsidR="00CF398C" w:rsidRPr="00966BE1">
        <w:rPr>
          <w:rFonts w:asciiTheme="minorHAnsi" w:hAnsiTheme="minorHAnsi" w:cstheme="minorHAnsi"/>
          <w:color w:val="231F20"/>
        </w:rPr>
        <w:lastRenderedPageBreak/>
        <w:t>S</w:t>
      </w:r>
      <w:r w:rsidRPr="00966BE1">
        <w:rPr>
          <w:rFonts w:asciiTheme="minorHAnsi" w:hAnsiTheme="minorHAnsi" w:cstheme="minorHAnsi"/>
          <w:color w:val="231F20"/>
        </w:rPr>
        <w:t xml:space="preserve">hares </w:t>
      </w:r>
      <w:r w:rsidR="00CF398C" w:rsidRPr="00966BE1">
        <w:rPr>
          <w:rFonts w:asciiTheme="minorHAnsi" w:hAnsiTheme="minorHAnsi" w:cstheme="minorHAnsi"/>
          <w:color w:val="231F20"/>
        </w:rPr>
        <w:t xml:space="preserve"> through the Scheme </w:t>
      </w:r>
      <w:r w:rsidRPr="00966BE1">
        <w:rPr>
          <w:rFonts w:asciiTheme="minorHAnsi" w:hAnsiTheme="minorHAnsi" w:cstheme="minorHAnsi"/>
          <w:color w:val="231F20"/>
        </w:rPr>
        <w:t xml:space="preserve">and that the </w:t>
      </w:r>
      <w:r w:rsidR="00CF398C" w:rsidRPr="00966BE1">
        <w:rPr>
          <w:rFonts w:asciiTheme="minorHAnsi" w:hAnsiTheme="minorHAnsi" w:cstheme="minorHAnsi"/>
          <w:color w:val="231F20"/>
        </w:rPr>
        <w:t>S</w:t>
      </w:r>
      <w:r w:rsidRPr="00966BE1">
        <w:rPr>
          <w:rFonts w:asciiTheme="minorHAnsi" w:hAnsiTheme="minorHAnsi" w:cstheme="minorHAnsi"/>
          <w:color w:val="231F20"/>
        </w:rPr>
        <w:t>hares are being acquired for bona fide investment purposes and not as part of a scheme or arrangement the main purpose of which is the avoidance of tax.</w:t>
      </w:r>
    </w:p>
    <w:p w14:paraId="588DC077" w14:textId="77777777" w:rsidR="00CF398C" w:rsidRPr="00966BE1" w:rsidRDefault="00CF398C" w:rsidP="007C0111">
      <w:pPr>
        <w:pStyle w:val="BodyText"/>
        <w:numPr>
          <w:ilvl w:val="0"/>
          <w:numId w:val="2"/>
        </w:numPr>
        <w:tabs>
          <w:tab w:val="left" w:pos="567"/>
          <w:tab w:val="left" w:pos="602"/>
          <w:tab w:val="left" w:pos="709"/>
        </w:tabs>
        <w:spacing w:after="200"/>
        <w:ind w:left="1134" w:right="-536" w:hanging="850"/>
        <w:jc w:val="both"/>
        <w:rPr>
          <w:rFonts w:asciiTheme="minorHAnsi" w:hAnsiTheme="minorHAnsi" w:cstheme="minorHAnsi"/>
        </w:rPr>
      </w:pPr>
      <w:r w:rsidRPr="00966BE1">
        <w:rPr>
          <w:rFonts w:asciiTheme="minorHAnsi" w:hAnsiTheme="minorHAnsi" w:cstheme="minorHAnsi"/>
          <w:color w:val="231F20"/>
        </w:rPr>
        <w:t xml:space="preserve">(a) </w:t>
      </w:r>
      <w:r w:rsidR="00861494" w:rsidRPr="00966BE1">
        <w:rPr>
          <w:rFonts w:asciiTheme="minorHAnsi" w:hAnsiTheme="minorHAnsi" w:cstheme="minorHAnsi"/>
          <w:color w:val="231F20"/>
        </w:rPr>
        <w:tab/>
      </w:r>
      <w:r w:rsidR="00C97640" w:rsidRPr="00966BE1">
        <w:rPr>
          <w:rFonts w:asciiTheme="minorHAnsi" w:hAnsiTheme="minorHAnsi" w:cstheme="minorHAnsi"/>
          <w:color w:val="231F20"/>
        </w:rPr>
        <w:t xml:space="preserve">Elections by individuals for VCT shares should attract applicable VCT tax reliefs (depending on the particular circumstances of a particular individual) for the tax year in which the </w:t>
      </w:r>
      <w:r w:rsidRPr="00966BE1">
        <w:rPr>
          <w:rFonts w:asciiTheme="minorHAnsi" w:hAnsiTheme="minorHAnsi" w:cstheme="minorHAnsi"/>
          <w:color w:val="231F20"/>
        </w:rPr>
        <w:t>S</w:t>
      </w:r>
      <w:r w:rsidR="00C97640" w:rsidRPr="00966BE1">
        <w:rPr>
          <w:rFonts w:asciiTheme="minorHAnsi" w:hAnsiTheme="minorHAnsi" w:cstheme="minorHAnsi"/>
          <w:color w:val="231F20"/>
        </w:rPr>
        <w:t>hares are allotted</w:t>
      </w:r>
      <w:r w:rsidRPr="00966BE1">
        <w:rPr>
          <w:rFonts w:asciiTheme="minorHAnsi" w:hAnsiTheme="minorHAnsi" w:cstheme="minorHAnsi"/>
          <w:color w:val="231F20"/>
        </w:rPr>
        <w:t xml:space="preserve">. </w:t>
      </w:r>
      <w:r w:rsidRPr="00966BE1">
        <w:rPr>
          <w:rFonts w:asciiTheme="minorHAnsi" w:hAnsiTheme="minorHAnsi" w:cstheme="minorHAnsi"/>
        </w:rPr>
        <w:t xml:space="preserve">Shares allotted to Nominee Participants should attract tax relief for their beneficial owners. </w:t>
      </w:r>
      <w:r w:rsidR="00C97640" w:rsidRPr="00966BE1">
        <w:rPr>
          <w:rFonts w:asciiTheme="minorHAnsi" w:hAnsiTheme="minorHAnsi" w:cstheme="minorHAnsi"/>
          <w:color w:val="231F20"/>
        </w:rPr>
        <w:t>Participants and beneficial owners are</w:t>
      </w:r>
      <w:r w:rsidRPr="00966BE1">
        <w:rPr>
          <w:rFonts w:asciiTheme="minorHAnsi" w:hAnsiTheme="minorHAnsi" w:cstheme="minorHAnsi"/>
          <w:color w:val="231F20"/>
        </w:rPr>
        <w:t>, however</w:t>
      </w:r>
      <w:r w:rsidR="00C97640" w:rsidRPr="00966BE1">
        <w:rPr>
          <w:rFonts w:asciiTheme="minorHAnsi" w:hAnsiTheme="minorHAnsi" w:cstheme="minorHAnsi"/>
          <w:color w:val="231F20"/>
        </w:rPr>
        <w:t xml:space="preserve"> responsible for ascertaining their own tax status and liabilities and </w:t>
      </w:r>
      <w:r w:rsidRPr="00966BE1">
        <w:rPr>
          <w:rFonts w:asciiTheme="minorHAnsi" w:hAnsiTheme="minorHAnsi" w:cstheme="minorHAnsi"/>
          <w:color w:val="231F20"/>
        </w:rPr>
        <w:t>should obtain tax advice in relation to their own particular circumstances. N</w:t>
      </w:r>
      <w:r w:rsidR="00C97640" w:rsidRPr="00966BE1">
        <w:rPr>
          <w:rFonts w:asciiTheme="minorHAnsi" w:hAnsiTheme="minorHAnsi" w:cstheme="minorHAnsi"/>
          <w:color w:val="231F20"/>
        </w:rPr>
        <w:t xml:space="preserve">either the Scheme Administrator nor the Company accepts any liability in the event that tax reliefs are not obtained. The Tax </w:t>
      </w:r>
      <w:r w:rsidRPr="00966BE1">
        <w:rPr>
          <w:rFonts w:asciiTheme="minorHAnsi" w:hAnsiTheme="minorHAnsi" w:cstheme="minorHAnsi"/>
          <w:color w:val="231F20"/>
        </w:rPr>
        <w:t xml:space="preserve">Certificate </w:t>
      </w:r>
      <w:r w:rsidR="00C97640" w:rsidRPr="00966BE1">
        <w:rPr>
          <w:rFonts w:asciiTheme="minorHAnsi" w:hAnsiTheme="minorHAnsi" w:cstheme="minorHAnsi"/>
          <w:color w:val="231F20"/>
        </w:rPr>
        <w:t>can be used to claim any relevant income tax relief either by obtaining from the HM Revenue &amp; Customs an adjustment to a Participant’s tax coding under the PAYE system or by waiting until the end of the year and using the Self Assessment Tax Return.</w:t>
      </w:r>
      <w:r w:rsidRPr="00966BE1">
        <w:rPr>
          <w:rFonts w:asciiTheme="minorHAnsi" w:hAnsiTheme="minorHAnsi" w:cstheme="minorHAnsi"/>
          <w:color w:val="231F20"/>
        </w:rPr>
        <w:t xml:space="preserve"> </w:t>
      </w:r>
      <w:r w:rsidRPr="00966BE1">
        <w:rPr>
          <w:rFonts w:asciiTheme="minorHAnsi" w:hAnsiTheme="minorHAnsi" w:cstheme="minorHAnsi"/>
        </w:rPr>
        <w:t>Nominee Participants may need to provide supporting evidence as to the beneficial holder and that participation in the Scheme is on behalf of the beneficial owner.</w:t>
      </w:r>
    </w:p>
    <w:p w14:paraId="511D7EA7" w14:textId="77777777" w:rsidR="00ED559C" w:rsidRPr="00966BE1" w:rsidRDefault="00861494" w:rsidP="007C0111">
      <w:pPr>
        <w:tabs>
          <w:tab w:val="left" w:pos="567"/>
          <w:tab w:val="left" w:pos="709"/>
        </w:tabs>
        <w:autoSpaceDE w:val="0"/>
        <w:autoSpaceDN w:val="0"/>
        <w:adjustRightInd w:val="0"/>
        <w:spacing w:after="200"/>
        <w:ind w:left="1134" w:right="-536" w:hanging="850"/>
        <w:jc w:val="both"/>
        <w:rPr>
          <w:rFonts w:cstheme="minorHAnsi"/>
          <w:sz w:val="20"/>
          <w:szCs w:val="20"/>
        </w:rPr>
      </w:pPr>
      <w:r w:rsidRPr="00966BE1">
        <w:rPr>
          <w:rFonts w:cstheme="minorHAnsi"/>
          <w:color w:val="231F20"/>
          <w:sz w:val="20"/>
          <w:szCs w:val="20"/>
        </w:rPr>
        <w:tab/>
      </w:r>
      <w:r w:rsidR="00ED559C" w:rsidRPr="00966BE1">
        <w:rPr>
          <w:rFonts w:cstheme="minorHAnsi"/>
          <w:color w:val="231F20"/>
          <w:sz w:val="20"/>
          <w:szCs w:val="20"/>
        </w:rPr>
        <w:t>(b)</w:t>
      </w:r>
      <w:r w:rsidRPr="00966BE1">
        <w:rPr>
          <w:rFonts w:cstheme="minorHAnsi"/>
          <w:color w:val="231F20"/>
          <w:sz w:val="20"/>
          <w:szCs w:val="20"/>
        </w:rPr>
        <w:tab/>
      </w:r>
      <w:r w:rsidR="00ED559C" w:rsidRPr="00966BE1">
        <w:rPr>
          <w:rFonts w:cstheme="minorHAnsi"/>
          <w:sz w:val="20"/>
          <w:szCs w:val="20"/>
        </w:rPr>
        <w:t>Participants should be aware of the following:</w:t>
      </w:r>
    </w:p>
    <w:p w14:paraId="7390BC4F" w14:textId="77777777" w:rsidR="00ED559C" w:rsidRPr="00966BE1" w:rsidRDefault="00ED559C" w:rsidP="007C0111">
      <w:pPr>
        <w:tabs>
          <w:tab w:val="left" w:pos="567"/>
          <w:tab w:val="left" w:pos="709"/>
        </w:tabs>
        <w:autoSpaceDE w:val="0"/>
        <w:autoSpaceDN w:val="0"/>
        <w:adjustRightInd w:val="0"/>
        <w:spacing w:after="200"/>
        <w:ind w:left="1470" w:right="-536" w:hanging="322"/>
        <w:jc w:val="both"/>
        <w:rPr>
          <w:rFonts w:cstheme="minorHAnsi"/>
          <w:sz w:val="20"/>
          <w:szCs w:val="20"/>
        </w:rPr>
      </w:pPr>
      <w:r w:rsidRPr="00966BE1">
        <w:rPr>
          <w:rFonts w:cstheme="minorHAnsi"/>
          <w:sz w:val="20"/>
          <w:szCs w:val="20"/>
        </w:rPr>
        <w:t>(</w:t>
      </w:r>
      <w:r w:rsidRPr="00966BE1">
        <w:rPr>
          <w:rFonts w:cstheme="minorHAnsi"/>
          <w:bCs/>
          <w:sz w:val="20"/>
          <w:szCs w:val="20"/>
        </w:rPr>
        <w:t>i</w:t>
      </w:r>
      <w:r w:rsidRPr="00966BE1">
        <w:rPr>
          <w:rFonts w:cstheme="minorHAnsi"/>
          <w:sz w:val="20"/>
          <w:szCs w:val="20"/>
        </w:rPr>
        <w:t>)</w:t>
      </w:r>
      <w:r w:rsidR="00861494" w:rsidRPr="00966BE1">
        <w:rPr>
          <w:rFonts w:cstheme="minorHAnsi"/>
          <w:sz w:val="20"/>
          <w:szCs w:val="20"/>
        </w:rPr>
        <w:tab/>
      </w:r>
      <w:r w:rsidRPr="00966BE1">
        <w:rPr>
          <w:rFonts w:cstheme="minorHAnsi"/>
          <w:sz w:val="20"/>
          <w:szCs w:val="20"/>
        </w:rPr>
        <w:t>Up-front income tax relief of up to 30% will only be available on amounts subscribed in VCT shares up to an aggregate amount of £200,000 in any one tax year (subject to reducing the Participant’s income tax liability to nil).</w:t>
      </w:r>
    </w:p>
    <w:p w14:paraId="12951545" w14:textId="77777777" w:rsidR="00ED559C" w:rsidRPr="00966BE1" w:rsidRDefault="00ED559C" w:rsidP="007C0111">
      <w:pPr>
        <w:tabs>
          <w:tab w:val="left" w:pos="709"/>
        </w:tabs>
        <w:autoSpaceDE w:val="0"/>
        <w:autoSpaceDN w:val="0"/>
        <w:adjustRightInd w:val="0"/>
        <w:spacing w:after="200"/>
        <w:ind w:left="1470" w:right="-536" w:hanging="322"/>
        <w:jc w:val="both"/>
        <w:rPr>
          <w:rFonts w:cstheme="minorHAnsi"/>
          <w:sz w:val="20"/>
          <w:szCs w:val="20"/>
        </w:rPr>
      </w:pPr>
      <w:r w:rsidRPr="00966BE1">
        <w:rPr>
          <w:rFonts w:cstheme="minorHAnsi"/>
          <w:sz w:val="20"/>
          <w:szCs w:val="20"/>
        </w:rPr>
        <w:t>(</w:t>
      </w:r>
      <w:r w:rsidRPr="00966BE1">
        <w:rPr>
          <w:rFonts w:cstheme="minorHAnsi"/>
          <w:bCs/>
          <w:sz w:val="20"/>
          <w:szCs w:val="20"/>
        </w:rPr>
        <w:t>ii</w:t>
      </w:r>
      <w:r w:rsidRPr="00966BE1">
        <w:rPr>
          <w:rFonts w:cstheme="minorHAnsi"/>
          <w:sz w:val="20"/>
          <w:szCs w:val="20"/>
        </w:rPr>
        <w:t>)</w:t>
      </w:r>
      <w:r w:rsidRPr="00966BE1">
        <w:rPr>
          <w:rFonts w:cstheme="minorHAnsi"/>
          <w:sz w:val="20"/>
          <w:szCs w:val="20"/>
        </w:rPr>
        <w:tab/>
        <w:t>A disposal of VCT shares will be subject to clawback by HMRC of any income tax relief originally obtained if such shares are sold within five years of issue. HMRC operate a first in, first out policy to shares disposed of.</w:t>
      </w:r>
    </w:p>
    <w:p w14:paraId="7C5DA133" w14:textId="77777777" w:rsidR="00ED559C" w:rsidRPr="00966BE1" w:rsidRDefault="00ED559C" w:rsidP="007C0111">
      <w:pPr>
        <w:tabs>
          <w:tab w:val="left" w:pos="709"/>
        </w:tabs>
        <w:autoSpaceDE w:val="0"/>
        <w:autoSpaceDN w:val="0"/>
        <w:adjustRightInd w:val="0"/>
        <w:spacing w:after="200"/>
        <w:ind w:left="1470" w:right="-536" w:hanging="322"/>
        <w:jc w:val="both"/>
        <w:rPr>
          <w:rFonts w:cstheme="minorHAnsi"/>
          <w:sz w:val="20"/>
          <w:szCs w:val="20"/>
        </w:rPr>
      </w:pPr>
      <w:r w:rsidRPr="00966BE1">
        <w:rPr>
          <w:rFonts w:cstheme="minorHAnsi"/>
          <w:sz w:val="20"/>
          <w:szCs w:val="20"/>
        </w:rPr>
        <w:t>(ii</w:t>
      </w:r>
      <w:r w:rsidRPr="00966BE1">
        <w:rPr>
          <w:rFonts w:cstheme="minorHAnsi"/>
          <w:bCs/>
          <w:sz w:val="20"/>
          <w:szCs w:val="20"/>
        </w:rPr>
        <w:t>i</w:t>
      </w:r>
      <w:r w:rsidRPr="00966BE1">
        <w:rPr>
          <w:rFonts w:cstheme="minorHAnsi"/>
          <w:sz w:val="20"/>
          <w:szCs w:val="20"/>
        </w:rPr>
        <w:t>)</w:t>
      </w:r>
      <w:r w:rsidRPr="00966BE1">
        <w:rPr>
          <w:rFonts w:cstheme="minorHAnsi"/>
          <w:sz w:val="20"/>
          <w:szCs w:val="20"/>
        </w:rPr>
        <w:tab/>
      </w:r>
      <w:r w:rsidRPr="00966BE1">
        <w:rPr>
          <w:rFonts w:cstheme="minorHAnsi"/>
          <w:b/>
          <w:sz w:val="20"/>
          <w:szCs w:val="20"/>
        </w:rPr>
        <w:t>The disposal of existing shares in a VCT within six months before or after subscription for new shares in the same VCT (or otherwise where the acquisition and subscription is linked) will result in the amount of the investment in the new shares in the VCT to which VCT tax reliefs are available being reduced by an amount equal to the proceeds received on the disposal. Careful consideration should be given to participating in the Scheme where a Shareholder has disposed, or intends to dispose, of his or her Shares.</w:t>
      </w:r>
    </w:p>
    <w:p w14:paraId="2EFE1704" w14:textId="77777777" w:rsidR="00ED559C" w:rsidRPr="00966BE1" w:rsidRDefault="00ED559C" w:rsidP="007C0111">
      <w:pPr>
        <w:tabs>
          <w:tab w:val="left" w:pos="709"/>
        </w:tabs>
        <w:autoSpaceDE w:val="0"/>
        <w:autoSpaceDN w:val="0"/>
        <w:adjustRightInd w:val="0"/>
        <w:spacing w:after="200"/>
        <w:ind w:left="1484" w:right="-536" w:hanging="336"/>
        <w:jc w:val="both"/>
        <w:rPr>
          <w:rFonts w:cstheme="minorHAnsi"/>
          <w:sz w:val="20"/>
          <w:szCs w:val="20"/>
        </w:rPr>
      </w:pPr>
      <w:r w:rsidRPr="00966BE1">
        <w:rPr>
          <w:rFonts w:cstheme="minorHAnsi"/>
          <w:sz w:val="20"/>
          <w:szCs w:val="20"/>
        </w:rPr>
        <w:t>(</w:t>
      </w:r>
      <w:r w:rsidRPr="00966BE1">
        <w:rPr>
          <w:rFonts w:cstheme="minorHAnsi"/>
          <w:bCs/>
          <w:sz w:val="20"/>
          <w:szCs w:val="20"/>
        </w:rPr>
        <w:t>iv</w:t>
      </w:r>
      <w:r w:rsidRPr="00966BE1">
        <w:rPr>
          <w:rFonts w:cstheme="minorHAnsi"/>
          <w:sz w:val="20"/>
          <w:szCs w:val="20"/>
        </w:rPr>
        <w:t>)</w:t>
      </w:r>
      <w:r w:rsidRPr="00966BE1">
        <w:rPr>
          <w:rFonts w:cstheme="minorHAnsi"/>
          <w:sz w:val="20"/>
          <w:szCs w:val="20"/>
        </w:rPr>
        <w:tab/>
        <w:t xml:space="preserve">Whilst it is the intention of the </w:t>
      </w:r>
      <w:r w:rsidR="00766202" w:rsidRPr="00966BE1">
        <w:rPr>
          <w:rFonts w:cstheme="minorHAnsi"/>
          <w:sz w:val="20"/>
          <w:szCs w:val="20"/>
        </w:rPr>
        <w:t>board of d</w:t>
      </w:r>
      <w:r w:rsidRPr="00966BE1">
        <w:rPr>
          <w:rFonts w:cstheme="minorHAnsi"/>
          <w:sz w:val="20"/>
          <w:szCs w:val="20"/>
        </w:rPr>
        <w:t>irectors that the Company</w:t>
      </w:r>
      <w:r w:rsidR="00766202" w:rsidRPr="00966BE1">
        <w:rPr>
          <w:rFonts w:cstheme="minorHAnsi"/>
          <w:sz w:val="20"/>
          <w:szCs w:val="20"/>
        </w:rPr>
        <w:t xml:space="preserve"> (“Board”)</w:t>
      </w:r>
      <w:r w:rsidRPr="00966BE1">
        <w:rPr>
          <w:rFonts w:cstheme="minorHAnsi"/>
          <w:sz w:val="20"/>
          <w:szCs w:val="20"/>
        </w:rPr>
        <w:t xml:space="preserve"> will continue to be managed </w:t>
      </w:r>
      <w:proofErr w:type="gramStart"/>
      <w:r w:rsidRPr="00966BE1">
        <w:rPr>
          <w:rFonts w:cstheme="minorHAnsi"/>
          <w:sz w:val="20"/>
          <w:szCs w:val="20"/>
        </w:rPr>
        <w:t>so as to</w:t>
      </w:r>
      <w:proofErr w:type="gramEnd"/>
      <w:r w:rsidRPr="00966BE1">
        <w:rPr>
          <w:rFonts w:cstheme="minorHAnsi"/>
          <w:sz w:val="20"/>
          <w:szCs w:val="20"/>
        </w:rPr>
        <w:t xml:space="preserve"> qualify as a VCT, there can be no guarantee that such status will be maintained.</w:t>
      </w:r>
    </w:p>
    <w:p w14:paraId="64C5C719" w14:textId="45F50D9A" w:rsidR="005A58E1" w:rsidRPr="00966BE1" w:rsidRDefault="00C97640" w:rsidP="007C0111">
      <w:pPr>
        <w:pStyle w:val="BodyText"/>
        <w:numPr>
          <w:ilvl w:val="0"/>
          <w:numId w:val="2"/>
        </w:numPr>
        <w:tabs>
          <w:tab w:val="left" w:pos="567"/>
          <w:tab w:val="left" w:pos="603"/>
          <w:tab w:val="left" w:pos="709"/>
        </w:tabs>
        <w:spacing w:after="200"/>
        <w:ind w:left="567" w:right="-536" w:hanging="283"/>
        <w:jc w:val="both"/>
        <w:rPr>
          <w:rFonts w:asciiTheme="minorHAnsi" w:hAnsiTheme="minorHAnsi" w:cstheme="minorHAnsi"/>
        </w:rPr>
      </w:pPr>
      <w:r w:rsidRPr="00966BE1">
        <w:rPr>
          <w:rFonts w:asciiTheme="minorHAnsi" w:hAnsiTheme="minorHAnsi" w:cstheme="minorHAnsi"/>
          <w:color w:val="231F20"/>
        </w:rPr>
        <w:t xml:space="preserve">The Company will, </w:t>
      </w:r>
      <w:r w:rsidR="00ED559C" w:rsidRPr="00966BE1">
        <w:rPr>
          <w:rFonts w:asciiTheme="minorHAnsi" w:hAnsiTheme="minorHAnsi" w:cstheme="minorHAnsi"/>
          <w:color w:val="231F20"/>
        </w:rPr>
        <w:t>save as otherwise provided in these Scheme Terms and Conditions</w:t>
      </w:r>
      <w:r w:rsidRPr="00966BE1">
        <w:rPr>
          <w:rFonts w:asciiTheme="minorHAnsi" w:hAnsiTheme="minorHAnsi" w:cstheme="minorHAnsi"/>
          <w:color w:val="231F20"/>
        </w:rPr>
        <w:t xml:space="preserve">, issue </w:t>
      </w:r>
      <w:r w:rsidR="00861494" w:rsidRPr="00966BE1">
        <w:rPr>
          <w:rFonts w:asciiTheme="minorHAnsi" w:hAnsiTheme="minorHAnsi" w:cstheme="minorHAnsi"/>
          <w:color w:val="231F20"/>
        </w:rPr>
        <w:t>S</w:t>
      </w:r>
      <w:r w:rsidRPr="00966BE1">
        <w:rPr>
          <w:rFonts w:asciiTheme="minorHAnsi" w:hAnsiTheme="minorHAnsi" w:cstheme="minorHAnsi"/>
          <w:color w:val="231F20"/>
        </w:rPr>
        <w:t xml:space="preserve">hares in respect of the whole of any dividend payable (for the avoidance of doubt irrespective of whether the amount of allotment is greater than any maximum limits imposed from time to time to </w:t>
      </w:r>
      <w:r w:rsidRPr="00966BE1">
        <w:rPr>
          <w:rFonts w:asciiTheme="minorHAnsi" w:hAnsiTheme="minorHAnsi" w:cstheme="minorHAnsi"/>
        </w:rPr>
        <w:t xml:space="preserve">be able to benefit from any applicable VCT tax reliefs) unless the Scheme Administrator has been notified to the contrary in writing at least </w:t>
      </w:r>
      <w:r w:rsidR="00374810" w:rsidRPr="00966BE1">
        <w:rPr>
          <w:rFonts w:asciiTheme="minorHAnsi" w:hAnsiTheme="minorHAnsi" w:cstheme="minorHAnsi"/>
          <w:b/>
          <w:bCs/>
        </w:rPr>
        <w:t>10 Business Days prior to the relevant Investment Day of a dividend by the Company</w:t>
      </w:r>
      <w:r w:rsidRPr="00966BE1">
        <w:rPr>
          <w:rFonts w:asciiTheme="minorHAnsi" w:hAnsiTheme="minorHAnsi" w:cstheme="minorHAnsi"/>
        </w:rPr>
        <w:t>.</w:t>
      </w:r>
    </w:p>
    <w:p w14:paraId="1273F156" w14:textId="77777777" w:rsidR="005A58E1" w:rsidRPr="00966BE1" w:rsidRDefault="00C97640" w:rsidP="007C0111">
      <w:pPr>
        <w:pStyle w:val="BodyText"/>
        <w:numPr>
          <w:ilvl w:val="0"/>
          <w:numId w:val="2"/>
        </w:numPr>
        <w:tabs>
          <w:tab w:val="left" w:pos="567"/>
          <w:tab w:val="left" w:pos="632"/>
          <w:tab w:val="left" w:pos="709"/>
        </w:tabs>
        <w:spacing w:after="200"/>
        <w:ind w:left="567" w:right="-536" w:hanging="283"/>
        <w:jc w:val="both"/>
        <w:rPr>
          <w:rFonts w:asciiTheme="minorHAnsi" w:hAnsiTheme="minorHAnsi" w:cstheme="minorHAnsi"/>
        </w:rPr>
      </w:pPr>
      <w:r w:rsidRPr="00966BE1">
        <w:rPr>
          <w:rFonts w:asciiTheme="minorHAnsi" w:hAnsiTheme="minorHAnsi" w:cstheme="minorHAnsi"/>
          <w:color w:val="231F20"/>
        </w:rPr>
        <w:t xml:space="preserve">Shareholders </w:t>
      </w:r>
      <w:r w:rsidR="00861494" w:rsidRPr="00966BE1">
        <w:rPr>
          <w:rFonts w:asciiTheme="minorHAnsi" w:hAnsiTheme="minorHAnsi" w:cstheme="minorHAnsi"/>
          <w:color w:val="231F20"/>
        </w:rPr>
        <w:t xml:space="preserve">participating in the Scheme </w:t>
      </w:r>
      <w:r w:rsidRPr="00966BE1">
        <w:rPr>
          <w:rFonts w:asciiTheme="minorHAnsi" w:hAnsiTheme="minorHAnsi" w:cstheme="minorHAnsi"/>
          <w:color w:val="231F20"/>
        </w:rPr>
        <w:t xml:space="preserve">will be treated as having received a normal </w:t>
      </w:r>
      <w:r w:rsidR="00ED559C" w:rsidRPr="00966BE1">
        <w:rPr>
          <w:rFonts w:asciiTheme="minorHAnsi" w:hAnsiTheme="minorHAnsi" w:cstheme="minorHAnsi"/>
          <w:color w:val="231F20"/>
        </w:rPr>
        <w:t>cash dividend with such dividend being applied to acquire new Shares</w:t>
      </w:r>
      <w:r w:rsidRPr="00966BE1">
        <w:rPr>
          <w:rFonts w:asciiTheme="minorHAnsi" w:hAnsiTheme="minorHAnsi" w:cstheme="minorHAnsi"/>
          <w:color w:val="231F20"/>
        </w:rPr>
        <w:t xml:space="preserve">. Shareholders qualifying for VCT tax reliefs should not be liable to income tax in respect of </w:t>
      </w:r>
      <w:r w:rsidR="00ED559C" w:rsidRPr="00966BE1">
        <w:rPr>
          <w:rFonts w:asciiTheme="minorHAnsi" w:hAnsiTheme="minorHAnsi" w:cstheme="minorHAnsi"/>
          <w:color w:val="231F20"/>
        </w:rPr>
        <w:t xml:space="preserve">the cash </w:t>
      </w:r>
      <w:r w:rsidRPr="00966BE1">
        <w:rPr>
          <w:rFonts w:asciiTheme="minorHAnsi" w:hAnsiTheme="minorHAnsi" w:cstheme="minorHAnsi"/>
          <w:color w:val="231F20"/>
        </w:rPr>
        <w:t>dividends from qualifying VCT shares</w:t>
      </w:r>
      <w:r w:rsidR="00ED559C" w:rsidRPr="00966BE1">
        <w:rPr>
          <w:rFonts w:asciiTheme="minorHAnsi" w:hAnsiTheme="minorHAnsi" w:cstheme="minorHAnsi"/>
          <w:color w:val="231F20"/>
        </w:rPr>
        <w:t xml:space="preserve"> or </w:t>
      </w:r>
      <w:r w:rsidR="00861494" w:rsidRPr="00966BE1">
        <w:rPr>
          <w:rFonts w:asciiTheme="minorHAnsi" w:hAnsiTheme="minorHAnsi" w:cstheme="minorHAnsi"/>
          <w:color w:val="231F20"/>
        </w:rPr>
        <w:t xml:space="preserve">in respect of </w:t>
      </w:r>
      <w:r w:rsidR="00ED559C" w:rsidRPr="00966BE1">
        <w:rPr>
          <w:rFonts w:asciiTheme="minorHAnsi" w:hAnsiTheme="minorHAnsi" w:cstheme="minorHAnsi"/>
          <w:color w:val="231F20"/>
        </w:rPr>
        <w:t>the new Shares acquired therefrom</w:t>
      </w:r>
      <w:r w:rsidRPr="00966BE1">
        <w:rPr>
          <w:rFonts w:asciiTheme="minorHAnsi" w:hAnsiTheme="minorHAnsi" w:cstheme="minorHAnsi"/>
          <w:color w:val="231F20"/>
        </w:rPr>
        <w:t>.</w:t>
      </w:r>
    </w:p>
    <w:p w14:paraId="04FE2F43" w14:textId="77777777" w:rsidR="005A58E1" w:rsidRPr="00966BE1" w:rsidRDefault="00C97640" w:rsidP="007C0111">
      <w:pPr>
        <w:pStyle w:val="BodyText"/>
        <w:numPr>
          <w:ilvl w:val="0"/>
          <w:numId w:val="2"/>
        </w:numPr>
        <w:tabs>
          <w:tab w:val="left" w:pos="567"/>
          <w:tab w:val="left" w:pos="632"/>
          <w:tab w:val="left" w:pos="709"/>
        </w:tabs>
        <w:spacing w:after="200"/>
        <w:ind w:left="567" w:right="-536" w:hanging="283"/>
        <w:jc w:val="both"/>
        <w:rPr>
          <w:rFonts w:asciiTheme="minorHAnsi" w:hAnsiTheme="minorHAnsi" w:cstheme="minorHAnsi"/>
        </w:rPr>
      </w:pPr>
      <w:r w:rsidRPr="00966BE1">
        <w:rPr>
          <w:rFonts w:asciiTheme="minorHAnsi" w:hAnsiTheme="minorHAnsi" w:cstheme="minorHAnsi"/>
          <w:color w:val="231F20"/>
        </w:rPr>
        <w:t xml:space="preserve">For capital gains tax purposes, Shareholders who elect to </w:t>
      </w:r>
      <w:r w:rsidR="00ED559C" w:rsidRPr="00966BE1">
        <w:rPr>
          <w:rFonts w:asciiTheme="minorHAnsi" w:hAnsiTheme="minorHAnsi" w:cstheme="minorHAnsi"/>
          <w:color w:val="231F20"/>
        </w:rPr>
        <w:t>acquire S</w:t>
      </w:r>
      <w:r w:rsidRPr="00966BE1">
        <w:rPr>
          <w:rFonts w:asciiTheme="minorHAnsi" w:hAnsiTheme="minorHAnsi" w:cstheme="minorHAnsi"/>
          <w:color w:val="231F20"/>
        </w:rPr>
        <w:t xml:space="preserve">hares </w:t>
      </w:r>
      <w:r w:rsidR="00ED559C" w:rsidRPr="00966BE1">
        <w:rPr>
          <w:rFonts w:asciiTheme="minorHAnsi" w:hAnsiTheme="minorHAnsi" w:cstheme="minorHAnsi"/>
          <w:color w:val="231F20"/>
        </w:rPr>
        <w:t xml:space="preserve">from their </w:t>
      </w:r>
      <w:r w:rsidRPr="00966BE1">
        <w:rPr>
          <w:rFonts w:asciiTheme="minorHAnsi" w:hAnsiTheme="minorHAnsi" w:cstheme="minorHAnsi"/>
          <w:color w:val="231F20"/>
        </w:rPr>
        <w:t xml:space="preserve">cash dividend are not treated as having made a capital disposal of their existing </w:t>
      </w:r>
      <w:r w:rsidR="00ED559C" w:rsidRPr="00966BE1">
        <w:rPr>
          <w:rFonts w:asciiTheme="minorHAnsi" w:hAnsiTheme="minorHAnsi" w:cstheme="minorHAnsi"/>
          <w:color w:val="231F20"/>
        </w:rPr>
        <w:t>S</w:t>
      </w:r>
      <w:r w:rsidRPr="00966BE1">
        <w:rPr>
          <w:rFonts w:asciiTheme="minorHAnsi" w:hAnsiTheme="minorHAnsi" w:cstheme="minorHAnsi"/>
          <w:color w:val="231F20"/>
        </w:rPr>
        <w:t xml:space="preserve">hares. The new </w:t>
      </w:r>
      <w:r w:rsidR="00ED559C" w:rsidRPr="00966BE1">
        <w:rPr>
          <w:rFonts w:asciiTheme="minorHAnsi" w:hAnsiTheme="minorHAnsi" w:cstheme="minorHAnsi"/>
          <w:color w:val="231F20"/>
        </w:rPr>
        <w:t>S</w:t>
      </w:r>
      <w:r w:rsidRPr="00966BE1">
        <w:rPr>
          <w:rFonts w:asciiTheme="minorHAnsi" w:hAnsiTheme="minorHAnsi" w:cstheme="minorHAnsi"/>
          <w:color w:val="231F20"/>
        </w:rPr>
        <w:t>hares will be treated as a separate asset for capital gains purposes.</w:t>
      </w:r>
    </w:p>
    <w:p w14:paraId="2667C79A" w14:textId="77777777" w:rsidR="005A58E1" w:rsidRPr="00966BE1" w:rsidRDefault="00C97640" w:rsidP="007C0111">
      <w:pPr>
        <w:pStyle w:val="BodyText"/>
        <w:numPr>
          <w:ilvl w:val="0"/>
          <w:numId w:val="2"/>
        </w:numPr>
        <w:tabs>
          <w:tab w:val="left" w:pos="567"/>
          <w:tab w:val="left" w:pos="632"/>
          <w:tab w:val="left" w:pos="709"/>
        </w:tabs>
        <w:spacing w:after="200"/>
        <w:ind w:left="567" w:right="-536" w:hanging="283"/>
        <w:jc w:val="both"/>
        <w:rPr>
          <w:rFonts w:asciiTheme="minorHAnsi" w:hAnsiTheme="minorHAnsi" w:cstheme="minorHAnsi"/>
        </w:rPr>
      </w:pPr>
      <w:r w:rsidRPr="00966BE1">
        <w:rPr>
          <w:rFonts w:asciiTheme="minorHAnsi" w:hAnsiTheme="minorHAnsi" w:cstheme="minorHAnsi"/>
          <w:color w:val="231F20"/>
        </w:rPr>
        <w:t xml:space="preserve">The Company shall not be obliged to accept any application or issue </w:t>
      </w:r>
      <w:r w:rsidR="00ED559C" w:rsidRPr="00966BE1">
        <w:rPr>
          <w:rFonts w:asciiTheme="minorHAnsi" w:hAnsiTheme="minorHAnsi" w:cstheme="minorHAnsi"/>
          <w:color w:val="231F20"/>
        </w:rPr>
        <w:t>S</w:t>
      </w:r>
      <w:r w:rsidRPr="00966BE1">
        <w:rPr>
          <w:rFonts w:asciiTheme="minorHAnsi" w:hAnsiTheme="minorHAnsi" w:cstheme="minorHAnsi"/>
          <w:color w:val="231F20"/>
        </w:rPr>
        <w:t>hares hereunder if the</w:t>
      </w:r>
      <w:r w:rsidR="00766202" w:rsidRPr="00966BE1">
        <w:rPr>
          <w:rFonts w:asciiTheme="minorHAnsi" w:hAnsiTheme="minorHAnsi" w:cstheme="minorHAnsi"/>
          <w:color w:val="231F20"/>
        </w:rPr>
        <w:t xml:space="preserve"> Board</w:t>
      </w:r>
      <w:r w:rsidRPr="00966BE1">
        <w:rPr>
          <w:rFonts w:asciiTheme="minorHAnsi" w:hAnsiTheme="minorHAnsi" w:cstheme="minorHAnsi"/>
          <w:color w:val="231F20"/>
        </w:rPr>
        <w:t xml:space="preserve"> so decide</w:t>
      </w:r>
      <w:r w:rsidR="00766202" w:rsidRPr="00966BE1">
        <w:rPr>
          <w:rFonts w:asciiTheme="minorHAnsi" w:hAnsiTheme="minorHAnsi" w:cstheme="minorHAnsi"/>
          <w:color w:val="231F20"/>
        </w:rPr>
        <w:t>s</w:t>
      </w:r>
      <w:r w:rsidRPr="00966BE1">
        <w:rPr>
          <w:rFonts w:asciiTheme="minorHAnsi" w:hAnsiTheme="minorHAnsi" w:cstheme="minorHAnsi"/>
          <w:color w:val="231F20"/>
        </w:rPr>
        <w:t xml:space="preserve"> in </w:t>
      </w:r>
      <w:r w:rsidR="00766202" w:rsidRPr="00966BE1">
        <w:rPr>
          <w:rFonts w:asciiTheme="minorHAnsi" w:hAnsiTheme="minorHAnsi" w:cstheme="minorHAnsi"/>
          <w:color w:val="231F20"/>
        </w:rPr>
        <w:t xml:space="preserve">its </w:t>
      </w:r>
      <w:r w:rsidRPr="00966BE1">
        <w:rPr>
          <w:rFonts w:asciiTheme="minorHAnsi" w:hAnsiTheme="minorHAnsi" w:cstheme="minorHAnsi"/>
          <w:color w:val="231F20"/>
        </w:rPr>
        <w:t xml:space="preserve">absolute discretion. The Company may do or refrain from doing anything which, in the reasonable opinion of the </w:t>
      </w:r>
      <w:r w:rsidR="00766202" w:rsidRPr="00966BE1">
        <w:rPr>
          <w:rFonts w:asciiTheme="minorHAnsi" w:hAnsiTheme="minorHAnsi" w:cstheme="minorHAnsi"/>
          <w:color w:val="231F20"/>
        </w:rPr>
        <w:t>Board</w:t>
      </w:r>
      <w:r w:rsidRPr="00966BE1">
        <w:rPr>
          <w:rFonts w:asciiTheme="minorHAnsi" w:hAnsiTheme="minorHAnsi" w:cstheme="minorHAnsi"/>
          <w:color w:val="231F20"/>
        </w:rPr>
        <w:t>, is necessary to comply with the law of any jurisdiction or any rules, regulations or requirements of any regulatory authority or other body, which is binding upon the Company or the Scheme Administrator.</w:t>
      </w:r>
    </w:p>
    <w:p w14:paraId="76612380" w14:textId="77777777" w:rsidR="005A58E1" w:rsidRPr="00966BE1" w:rsidRDefault="00C97640" w:rsidP="007C0111">
      <w:pPr>
        <w:pStyle w:val="BodyText"/>
        <w:numPr>
          <w:ilvl w:val="0"/>
          <w:numId w:val="2"/>
        </w:numPr>
        <w:tabs>
          <w:tab w:val="left" w:pos="567"/>
          <w:tab w:val="left" w:pos="632"/>
          <w:tab w:val="left" w:pos="709"/>
        </w:tabs>
        <w:spacing w:after="200"/>
        <w:ind w:left="588" w:right="-536" w:hanging="304"/>
        <w:jc w:val="both"/>
        <w:rPr>
          <w:rFonts w:asciiTheme="minorHAnsi" w:hAnsiTheme="minorHAnsi" w:cstheme="minorHAnsi"/>
        </w:rPr>
      </w:pPr>
      <w:r w:rsidRPr="00966BE1">
        <w:rPr>
          <w:rFonts w:asciiTheme="minorHAnsi" w:hAnsiTheme="minorHAnsi" w:cstheme="minorHAnsi"/>
          <w:color w:val="231F20"/>
        </w:rPr>
        <w:t xml:space="preserve">The amount of any claim or claims a Participant has against the Company or the Scheme Administrator shall not exceed the value of such Participant’s </w:t>
      </w:r>
      <w:r w:rsidR="00ED559C" w:rsidRPr="00966BE1">
        <w:rPr>
          <w:rFonts w:asciiTheme="minorHAnsi" w:hAnsiTheme="minorHAnsi" w:cstheme="minorHAnsi"/>
          <w:color w:val="231F20"/>
        </w:rPr>
        <w:t>S</w:t>
      </w:r>
      <w:r w:rsidRPr="00966BE1">
        <w:rPr>
          <w:rFonts w:asciiTheme="minorHAnsi" w:hAnsiTheme="minorHAnsi" w:cstheme="minorHAnsi"/>
          <w:color w:val="231F20"/>
        </w:rPr>
        <w:t>hares in the Scheme. Nothing in these Scheme Terms and Conditions shall exclude the Company or the Scheme Administrator from any liability caused by fraud, wilful default or negligence. Neither the Company nor the Scheme Administrator will be responsible for:</w:t>
      </w:r>
    </w:p>
    <w:p w14:paraId="079BED6C" w14:textId="77777777" w:rsidR="005A58E1" w:rsidRPr="00966BE1" w:rsidRDefault="00C97640" w:rsidP="007C0111">
      <w:pPr>
        <w:pStyle w:val="BodyText"/>
        <w:numPr>
          <w:ilvl w:val="1"/>
          <w:numId w:val="2"/>
        </w:numPr>
        <w:tabs>
          <w:tab w:val="left" w:pos="567"/>
          <w:tab w:val="left" w:pos="709"/>
        </w:tabs>
        <w:spacing w:after="200"/>
        <w:ind w:left="1134" w:right="-536" w:hanging="546"/>
        <w:jc w:val="both"/>
        <w:rPr>
          <w:rFonts w:asciiTheme="minorHAnsi" w:hAnsiTheme="minorHAnsi" w:cstheme="minorHAnsi"/>
        </w:rPr>
      </w:pPr>
      <w:r w:rsidRPr="00966BE1">
        <w:rPr>
          <w:rFonts w:asciiTheme="minorHAnsi" w:hAnsiTheme="minorHAnsi" w:cstheme="minorHAnsi"/>
          <w:color w:val="231F20"/>
        </w:rPr>
        <w:t>acting or failing to act in accordance with a court order of which the Scheme Administrator has not been notified (whatever jurisdiction may govern the court order); or</w:t>
      </w:r>
    </w:p>
    <w:p w14:paraId="03F00EE5" w14:textId="77777777" w:rsidR="005A58E1" w:rsidRPr="00966BE1" w:rsidRDefault="00C97640" w:rsidP="007C0111">
      <w:pPr>
        <w:pStyle w:val="BodyText"/>
        <w:numPr>
          <w:ilvl w:val="1"/>
          <w:numId w:val="2"/>
        </w:numPr>
        <w:tabs>
          <w:tab w:val="left" w:pos="567"/>
          <w:tab w:val="left" w:pos="709"/>
        </w:tabs>
        <w:spacing w:after="200"/>
        <w:ind w:left="1134" w:right="-536" w:hanging="546"/>
        <w:jc w:val="both"/>
        <w:rPr>
          <w:rFonts w:asciiTheme="minorHAnsi" w:hAnsiTheme="minorHAnsi" w:cstheme="minorHAnsi"/>
        </w:rPr>
      </w:pPr>
      <w:r w:rsidRPr="00966BE1">
        <w:rPr>
          <w:rFonts w:asciiTheme="minorHAnsi" w:hAnsiTheme="minorHAnsi" w:cstheme="minorHAnsi"/>
          <w:color w:val="231F20"/>
        </w:rPr>
        <w:t>forged or fraudulent instructions and will be entitled to assume that instructions received purporting to be from an Shareholder (or, where relevant, a nominee) are genuine; or</w:t>
      </w:r>
    </w:p>
    <w:p w14:paraId="2B7825AF" w14:textId="6517B3E5" w:rsidR="005A58E1" w:rsidRPr="00966BE1" w:rsidRDefault="00C97640" w:rsidP="007C0111">
      <w:pPr>
        <w:pStyle w:val="BodyText"/>
        <w:numPr>
          <w:ilvl w:val="1"/>
          <w:numId w:val="2"/>
        </w:numPr>
        <w:tabs>
          <w:tab w:val="left" w:pos="567"/>
          <w:tab w:val="left" w:pos="709"/>
        </w:tabs>
        <w:spacing w:after="200"/>
        <w:ind w:left="1134" w:right="-536" w:hanging="546"/>
        <w:jc w:val="both"/>
        <w:rPr>
          <w:rFonts w:asciiTheme="minorHAnsi" w:hAnsiTheme="minorHAnsi" w:cstheme="minorHAnsi"/>
        </w:rPr>
      </w:pPr>
      <w:r w:rsidRPr="00966BE1">
        <w:rPr>
          <w:rFonts w:asciiTheme="minorHAnsi" w:hAnsiTheme="minorHAnsi" w:cstheme="minorHAnsi"/>
          <w:color w:val="231F20"/>
        </w:rPr>
        <w:t xml:space="preserve">losses, costs, damages or expenses sustained or incurred by </w:t>
      </w:r>
      <w:proofErr w:type="gramStart"/>
      <w:r w:rsidRPr="00966BE1">
        <w:rPr>
          <w:rFonts w:asciiTheme="minorHAnsi" w:hAnsiTheme="minorHAnsi" w:cstheme="minorHAnsi"/>
          <w:color w:val="231F20"/>
        </w:rPr>
        <w:t>an</w:t>
      </w:r>
      <w:proofErr w:type="gramEnd"/>
      <w:r w:rsidRPr="00966BE1">
        <w:rPr>
          <w:rFonts w:asciiTheme="minorHAnsi" w:hAnsiTheme="minorHAnsi" w:cstheme="minorHAnsi"/>
          <w:color w:val="231F20"/>
        </w:rPr>
        <w:t xml:space="preserve"> Shareholder (or, where relevant, a nominee) by </w:t>
      </w:r>
      <w:r w:rsidRPr="00966BE1">
        <w:rPr>
          <w:rFonts w:asciiTheme="minorHAnsi" w:hAnsiTheme="minorHAnsi" w:cstheme="minorHAnsi"/>
          <w:color w:val="231F20"/>
        </w:rPr>
        <w:lastRenderedPageBreak/>
        <w:t>reason of industrial action or any cause beyond the control of the Company or the Scheme Administrator, including (without limitation) any failure, interruption or delay in performance of the obligations pursuant to these Scheme Terms and Conditions resulting from the breakdown, failure or malfunction of any telecommunications or computer service; or</w:t>
      </w:r>
    </w:p>
    <w:p w14:paraId="3B4A70C8" w14:textId="77777777" w:rsidR="00861494" w:rsidRPr="00966BE1" w:rsidRDefault="00861494" w:rsidP="007C0111">
      <w:pPr>
        <w:pStyle w:val="BodyText"/>
        <w:numPr>
          <w:ilvl w:val="1"/>
          <w:numId w:val="2"/>
        </w:numPr>
        <w:tabs>
          <w:tab w:val="left" w:pos="567"/>
          <w:tab w:val="left" w:pos="709"/>
          <w:tab w:val="left" w:pos="1081"/>
        </w:tabs>
        <w:spacing w:after="200"/>
        <w:ind w:left="1134" w:right="-536" w:hanging="532"/>
        <w:jc w:val="both"/>
        <w:rPr>
          <w:rFonts w:asciiTheme="minorHAnsi" w:hAnsiTheme="minorHAnsi" w:cstheme="minorHAnsi"/>
        </w:rPr>
      </w:pPr>
      <w:r w:rsidRPr="00966BE1">
        <w:rPr>
          <w:rFonts w:asciiTheme="minorHAnsi" w:hAnsiTheme="minorHAnsi" w:cstheme="minorHAnsi"/>
          <w:color w:val="231F20"/>
        </w:rPr>
        <w:t>any indirect or consequential loss.</w:t>
      </w:r>
    </w:p>
    <w:p w14:paraId="31D58A10" w14:textId="77777777" w:rsidR="00ED559C" w:rsidRPr="00966BE1" w:rsidRDefault="00ED559C" w:rsidP="007C0111">
      <w:pPr>
        <w:pStyle w:val="ListParagraph"/>
        <w:numPr>
          <w:ilvl w:val="0"/>
          <w:numId w:val="2"/>
        </w:numPr>
        <w:tabs>
          <w:tab w:val="left" w:pos="567"/>
          <w:tab w:val="left" w:pos="709"/>
        </w:tabs>
        <w:autoSpaceDE w:val="0"/>
        <w:autoSpaceDN w:val="0"/>
        <w:adjustRightInd w:val="0"/>
        <w:spacing w:after="200"/>
        <w:ind w:left="1134" w:right="-536" w:hanging="850"/>
        <w:jc w:val="both"/>
        <w:rPr>
          <w:rFonts w:cstheme="minorHAnsi"/>
          <w:bCs/>
          <w:sz w:val="20"/>
          <w:szCs w:val="20"/>
        </w:rPr>
      </w:pPr>
      <w:r w:rsidRPr="00966BE1">
        <w:rPr>
          <w:rFonts w:cstheme="minorHAnsi"/>
          <w:sz w:val="20"/>
          <w:szCs w:val="20"/>
        </w:rPr>
        <w:t>(a)</w:t>
      </w:r>
      <w:r w:rsidR="005B40B9" w:rsidRPr="00966BE1">
        <w:rPr>
          <w:rFonts w:cstheme="minorHAnsi"/>
          <w:sz w:val="20"/>
          <w:szCs w:val="20"/>
        </w:rPr>
        <w:tab/>
      </w:r>
      <w:r w:rsidRPr="00966BE1">
        <w:rPr>
          <w:rFonts w:cstheme="minorHAnsi"/>
          <w:sz w:val="20"/>
          <w:szCs w:val="20"/>
        </w:rPr>
        <w:t xml:space="preserve">The Company respects the privacy of its Shareholders and Participants in the Scheme and is committed to protecting their personal information. If you would like to find out more about how the Company uses and looks after personal information, please refer to the privacy notice, which can be found at </w:t>
      </w:r>
      <w:hyperlink r:id="rId16" w:history="1">
        <w:r w:rsidRPr="00966BE1">
          <w:rPr>
            <w:rStyle w:val="Hyperlink"/>
            <w:rFonts w:cstheme="minorHAnsi"/>
            <w:sz w:val="20"/>
            <w:szCs w:val="20"/>
          </w:rPr>
          <w:t>www.</w:t>
        </w:r>
      </w:hyperlink>
      <w:r w:rsidR="00EC612F" w:rsidRPr="00966BE1">
        <w:rPr>
          <w:rStyle w:val="Hyperlink"/>
          <w:rFonts w:cstheme="minorHAnsi"/>
          <w:sz w:val="20"/>
          <w:szCs w:val="20"/>
        </w:rPr>
        <w:t>incomeand growthvct.co.uk</w:t>
      </w:r>
      <w:r w:rsidRPr="00966BE1">
        <w:rPr>
          <w:rFonts w:cstheme="minorHAnsi"/>
          <w:bCs/>
          <w:sz w:val="20"/>
          <w:szCs w:val="20"/>
        </w:rPr>
        <w:t xml:space="preserve">. </w:t>
      </w:r>
    </w:p>
    <w:p w14:paraId="681E66BF" w14:textId="77777777" w:rsidR="00ED559C" w:rsidRPr="00966BE1" w:rsidRDefault="00ED559C" w:rsidP="007C78EB">
      <w:pPr>
        <w:pStyle w:val="ListParagraph"/>
        <w:tabs>
          <w:tab w:val="left" w:pos="567"/>
          <w:tab w:val="left" w:pos="709"/>
        </w:tabs>
        <w:autoSpaceDE w:val="0"/>
        <w:autoSpaceDN w:val="0"/>
        <w:adjustRightInd w:val="0"/>
        <w:spacing w:after="200"/>
        <w:ind w:left="1134" w:right="-536" w:hanging="567"/>
        <w:jc w:val="both"/>
        <w:rPr>
          <w:rFonts w:cstheme="minorHAnsi"/>
          <w:sz w:val="20"/>
          <w:szCs w:val="20"/>
        </w:rPr>
      </w:pPr>
      <w:r w:rsidRPr="00966BE1">
        <w:rPr>
          <w:rFonts w:cstheme="minorHAnsi"/>
          <w:bCs/>
          <w:sz w:val="20"/>
          <w:szCs w:val="20"/>
        </w:rPr>
        <w:t>(b)</w:t>
      </w:r>
      <w:r w:rsidRPr="00966BE1">
        <w:rPr>
          <w:rFonts w:cstheme="minorHAnsi"/>
          <w:bCs/>
          <w:sz w:val="20"/>
          <w:szCs w:val="20"/>
        </w:rPr>
        <w:tab/>
      </w:r>
      <w:r w:rsidRPr="00966BE1">
        <w:rPr>
          <w:rFonts w:cstheme="minorHAnsi"/>
          <w:sz w:val="20"/>
          <w:szCs w:val="20"/>
        </w:rPr>
        <w:t>You have certain rights in relation to your personal information, including the right to receive a copy of the information that is held about you. For more details, please see the privacy notice referred to above.</w:t>
      </w:r>
    </w:p>
    <w:p w14:paraId="71588C8B" w14:textId="77777777" w:rsidR="00ED559C" w:rsidRPr="00966BE1" w:rsidRDefault="00ED559C" w:rsidP="007C78EB">
      <w:pPr>
        <w:pStyle w:val="ListParagraph"/>
        <w:tabs>
          <w:tab w:val="left" w:pos="567"/>
          <w:tab w:val="left" w:pos="709"/>
        </w:tabs>
        <w:spacing w:after="200"/>
        <w:ind w:left="1134" w:right="-536" w:hanging="567"/>
        <w:jc w:val="both"/>
        <w:rPr>
          <w:rFonts w:cstheme="minorHAnsi"/>
          <w:sz w:val="20"/>
          <w:szCs w:val="20"/>
        </w:rPr>
      </w:pPr>
      <w:r w:rsidRPr="00966BE1">
        <w:rPr>
          <w:rFonts w:cstheme="minorHAnsi"/>
          <w:bCs/>
          <w:sz w:val="20"/>
          <w:szCs w:val="20"/>
        </w:rPr>
        <w:t>(c)</w:t>
      </w:r>
      <w:r w:rsidRPr="00966BE1">
        <w:rPr>
          <w:rFonts w:cstheme="minorHAnsi"/>
          <w:bCs/>
          <w:sz w:val="20"/>
          <w:szCs w:val="20"/>
        </w:rPr>
        <w:tab/>
      </w:r>
      <w:r w:rsidRPr="00966BE1">
        <w:rPr>
          <w:rFonts w:cstheme="minorHAnsi"/>
          <w:sz w:val="20"/>
          <w:szCs w:val="20"/>
        </w:rPr>
        <w:t xml:space="preserve">Certain information may be shared with the Scheme </w:t>
      </w:r>
      <w:r w:rsidR="00861494" w:rsidRPr="00966BE1">
        <w:rPr>
          <w:rFonts w:cstheme="minorHAnsi"/>
          <w:sz w:val="20"/>
          <w:szCs w:val="20"/>
        </w:rPr>
        <w:t>Administrator</w:t>
      </w:r>
      <w:r w:rsidRPr="00966BE1">
        <w:rPr>
          <w:rFonts w:cstheme="minorHAnsi"/>
          <w:sz w:val="20"/>
          <w:szCs w:val="20"/>
        </w:rPr>
        <w:t xml:space="preserve">, the </w:t>
      </w:r>
      <w:r w:rsidR="00861494" w:rsidRPr="00966BE1">
        <w:rPr>
          <w:rFonts w:cstheme="minorHAnsi"/>
          <w:sz w:val="20"/>
          <w:szCs w:val="20"/>
        </w:rPr>
        <w:t>r</w:t>
      </w:r>
      <w:r w:rsidRPr="00966BE1">
        <w:rPr>
          <w:rFonts w:cstheme="minorHAnsi"/>
          <w:sz w:val="20"/>
          <w:szCs w:val="20"/>
        </w:rPr>
        <w:t xml:space="preserve">egistrars and/or other delegates for the purposes of </w:t>
      </w:r>
      <w:r w:rsidRPr="00966BE1">
        <w:rPr>
          <w:rFonts w:cstheme="minorHAnsi"/>
          <w:bCs/>
          <w:sz w:val="20"/>
          <w:szCs w:val="20"/>
        </w:rPr>
        <w:t>processing elections, participation in the Scheme and in relation to a Shareholder’s ongoing investment in the Company</w:t>
      </w:r>
      <w:r w:rsidRPr="00966BE1">
        <w:rPr>
          <w:rFonts w:cstheme="minorHAnsi"/>
          <w:sz w:val="20"/>
          <w:szCs w:val="20"/>
        </w:rPr>
        <w:t>. Information may also be shared with regulatory bodies to the extent any of the above entities are required, or consider obliged, to do so in accordance with any statute or regulation or if governmental, judicial and law enforcement bodies require.</w:t>
      </w:r>
    </w:p>
    <w:p w14:paraId="6D14A48F" w14:textId="77777777" w:rsidR="00ED559C" w:rsidRPr="00966BE1" w:rsidRDefault="00ED559C" w:rsidP="007C78EB">
      <w:pPr>
        <w:pStyle w:val="ListParagraph"/>
        <w:tabs>
          <w:tab w:val="left" w:pos="567"/>
          <w:tab w:val="left" w:pos="709"/>
        </w:tabs>
        <w:autoSpaceDE w:val="0"/>
        <w:autoSpaceDN w:val="0"/>
        <w:adjustRightInd w:val="0"/>
        <w:spacing w:after="200"/>
        <w:ind w:left="1134" w:right="-536" w:hanging="567"/>
        <w:jc w:val="both"/>
        <w:rPr>
          <w:rFonts w:cstheme="minorHAnsi"/>
          <w:bCs/>
          <w:sz w:val="20"/>
          <w:szCs w:val="20"/>
        </w:rPr>
      </w:pPr>
      <w:r w:rsidRPr="00966BE1">
        <w:rPr>
          <w:rFonts w:cstheme="minorHAnsi"/>
          <w:sz w:val="20"/>
          <w:szCs w:val="20"/>
        </w:rPr>
        <w:t>(d)</w:t>
      </w:r>
      <w:r w:rsidRPr="00966BE1">
        <w:rPr>
          <w:rFonts w:cstheme="minorHAnsi"/>
          <w:sz w:val="20"/>
          <w:szCs w:val="20"/>
        </w:rPr>
        <w:tab/>
      </w:r>
      <w:r w:rsidRPr="00966BE1">
        <w:rPr>
          <w:rFonts w:cstheme="minorHAnsi"/>
          <w:bCs/>
          <w:sz w:val="20"/>
          <w:szCs w:val="20"/>
        </w:rPr>
        <w:t xml:space="preserve">You authorise the Company and its delegates to provide any information as provided by or to you in connection with your participation in the Scheme to any authorised financial adviser notified to the Company (or on </w:t>
      </w:r>
      <w:r w:rsidR="00766202" w:rsidRPr="00966BE1">
        <w:rPr>
          <w:rFonts w:cstheme="minorHAnsi"/>
          <w:bCs/>
          <w:sz w:val="20"/>
          <w:szCs w:val="20"/>
        </w:rPr>
        <w:t xml:space="preserve">the Company’s </w:t>
      </w:r>
      <w:r w:rsidRPr="00966BE1">
        <w:rPr>
          <w:rFonts w:cstheme="minorHAnsi"/>
          <w:bCs/>
          <w:sz w:val="20"/>
          <w:szCs w:val="20"/>
        </w:rPr>
        <w:t>behalf)</w:t>
      </w:r>
      <w:r w:rsidR="00766202" w:rsidRPr="00966BE1">
        <w:rPr>
          <w:rFonts w:cstheme="minorHAnsi"/>
          <w:bCs/>
          <w:sz w:val="20"/>
          <w:szCs w:val="20"/>
        </w:rPr>
        <w:t xml:space="preserve"> by you</w:t>
      </w:r>
      <w:r w:rsidRPr="00966BE1">
        <w:rPr>
          <w:rFonts w:cstheme="minorHAnsi"/>
          <w:bCs/>
          <w:sz w:val="20"/>
          <w:szCs w:val="20"/>
        </w:rPr>
        <w:t xml:space="preserve"> from time to time. You acknowledge that any such communication may be sent to your financial adviser prior to or, where requested, in place of, being sent to you in such form as may be agreed with your authorised financial adviser.</w:t>
      </w:r>
    </w:p>
    <w:p w14:paraId="4BF9E9B9" w14:textId="77777777" w:rsidR="005A58E1" w:rsidRPr="00966BE1" w:rsidRDefault="00C97640" w:rsidP="007C0111">
      <w:pPr>
        <w:pStyle w:val="BodyText"/>
        <w:numPr>
          <w:ilvl w:val="0"/>
          <w:numId w:val="2"/>
        </w:numPr>
        <w:tabs>
          <w:tab w:val="left" w:pos="567"/>
          <w:tab w:val="left" w:pos="632"/>
          <w:tab w:val="left" w:pos="709"/>
        </w:tabs>
        <w:spacing w:after="200"/>
        <w:ind w:left="588" w:right="-536" w:hanging="294"/>
        <w:jc w:val="both"/>
        <w:rPr>
          <w:rFonts w:asciiTheme="minorHAnsi" w:hAnsiTheme="minorHAnsi" w:cstheme="minorHAnsi"/>
        </w:rPr>
      </w:pPr>
      <w:r w:rsidRPr="00966BE1">
        <w:rPr>
          <w:rFonts w:asciiTheme="minorHAnsi" w:hAnsiTheme="minorHAnsi" w:cstheme="minorHAnsi"/>
          <w:color w:val="231F20"/>
        </w:rPr>
        <w:t>These Scheme Terms and Conditions are for the benefit of a Participant only and shall not confer any benefits on, or be enforceable by, a third party and the rights and/or benefits a third party may have pursuant to the Contracts (Rights of Third Parties) Act 1999 are excluded to the fullest possible extent.</w:t>
      </w:r>
    </w:p>
    <w:p w14:paraId="4D884E13" w14:textId="77777777" w:rsidR="005A58E1" w:rsidRPr="00966BE1" w:rsidRDefault="00C97640" w:rsidP="007C0111">
      <w:pPr>
        <w:pStyle w:val="BodyText"/>
        <w:numPr>
          <w:ilvl w:val="0"/>
          <w:numId w:val="2"/>
        </w:numPr>
        <w:tabs>
          <w:tab w:val="left" w:pos="567"/>
          <w:tab w:val="left" w:pos="633"/>
          <w:tab w:val="left" w:pos="709"/>
        </w:tabs>
        <w:spacing w:after="200"/>
        <w:ind w:left="588" w:right="-536" w:hanging="294"/>
        <w:jc w:val="both"/>
        <w:rPr>
          <w:rFonts w:asciiTheme="minorHAnsi" w:hAnsiTheme="minorHAnsi" w:cstheme="minorHAnsi"/>
        </w:rPr>
      </w:pPr>
      <w:r w:rsidRPr="00966BE1">
        <w:rPr>
          <w:rFonts w:asciiTheme="minorHAnsi" w:hAnsiTheme="minorHAnsi" w:cstheme="minorHAnsi"/>
          <w:color w:val="231F20"/>
        </w:rPr>
        <w:t>These Scheme Terms and Conditions shall be governed by, and construed in accordance with, English law and each Participant submits to the jurisdiction of the English courts and agrees that nothing shall limit the right of the Company to bring any action, suit or proceeding arising out of or in connection with the Scheme in any other manner permitted by law or in any court of competent jurisdiction.</w:t>
      </w:r>
    </w:p>
    <w:p w14:paraId="01281003" w14:textId="77777777" w:rsidR="00861494" w:rsidRPr="00966BE1" w:rsidRDefault="00861494" w:rsidP="007C0111">
      <w:pPr>
        <w:pStyle w:val="BodyText"/>
        <w:tabs>
          <w:tab w:val="left" w:pos="567"/>
          <w:tab w:val="left" w:pos="709"/>
        </w:tabs>
        <w:spacing w:after="200"/>
        <w:ind w:left="1134" w:right="-536" w:hanging="850"/>
        <w:jc w:val="both"/>
        <w:rPr>
          <w:rFonts w:asciiTheme="minorHAnsi" w:hAnsiTheme="minorHAnsi" w:cstheme="minorHAnsi"/>
          <w:b/>
          <w:color w:val="231F20"/>
        </w:rPr>
      </w:pPr>
    </w:p>
    <w:p w14:paraId="78FB0626" w14:textId="77777777" w:rsidR="005A58E1" w:rsidRPr="00966BE1" w:rsidRDefault="00C97640" w:rsidP="007C78EB">
      <w:pPr>
        <w:tabs>
          <w:tab w:val="left" w:pos="709"/>
        </w:tabs>
        <w:spacing w:after="200"/>
        <w:ind w:left="284"/>
        <w:jc w:val="both"/>
        <w:rPr>
          <w:rFonts w:eastAsia="Times New Roman" w:cstheme="minorHAnsi"/>
          <w:sz w:val="20"/>
          <w:szCs w:val="20"/>
        </w:rPr>
      </w:pPr>
      <w:r w:rsidRPr="00966BE1">
        <w:rPr>
          <w:rFonts w:eastAsia="Myriad Pro Light" w:cstheme="minorHAnsi"/>
          <w:b/>
          <w:color w:val="231F20"/>
          <w:sz w:val="20"/>
          <w:szCs w:val="20"/>
        </w:rPr>
        <w:t>Shareholders who are in any doubt about their tax position should consult their independent financial adviser.</w:t>
      </w:r>
    </w:p>
    <w:sectPr w:rsidR="005A58E1" w:rsidRPr="00966BE1" w:rsidSect="00A00F22">
      <w:headerReference w:type="even" r:id="rId17"/>
      <w:footerReference w:type="even" r:id="rId18"/>
      <w:pgSz w:w="11910" w:h="16840"/>
      <w:pgMar w:top="1080" w:right="1580" w:bottom="709" w:left="740" w:header="88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25383" w14:textId="77777777" w:rsidR="003D16E0" w:rsidRDefault="003D16E0">
      <w:r>
        <w:separator/>
      </w:r>
    </w:p>
  </w:endnote>
  <w:endnote w:type="continuationSeparator" w:id="0">
    <w:p w14:paraId="4A0A4AFB" w14:textId="77777777" w:rsidR="003D16E0" w:rsidRDefault="003D1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Light">
    <w:altName w:val="Corbe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4B7DC" w14:textId="77777777" w:rsidR="00C7112D" w:rsidRDefault="00C7112D">
    <w:pPr>
      <w:pStyle w:val="Footer"/>
      <w:rPr>
        <w:rFonts w:ascii="Arial" w:hAnsi="Arial" w:cs="Arial"/>
        <w:sz w:val="16"/>
        <w:szCs w:val="16"/>
        <w:lang w:val="en-GB"/>
      </w:rPr>
    </w:pPr>
  </w:p>
  <w:p w14:paraId="6BFE6B2E" w14:textId="77777777" w:rsidR="00C7112D" w:rsidRPr="00C7112D" w:rsidRDefault="00C7112D">
    <w:pPr>
      <w:pStyle w:val="Footer"/>
      <w:rPr>
        <w:rFonts w:ascii="Arial" w:hAnsi="Arial" w:cs="Arial"/>
        <w:sz w:val="16"/>
        <w:szCs w:val="16"/>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720F" w14:textId="77777777" w:rsidR="000A56DA" w:rsidRDefault="000A56DA">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FF885" w14:textId="77777777" w:rsidR="003D16E0" w:rsidRDefault="003D16E0">
      <w:r>
        <w:separator/>
      </w:r>
    </w:p>
  </w:footnote>
  <w:footnote w:type="continuationSeparator" w:id="0">
    <w:p w14:paraId="0577F73F" w14:textId="77777777" w:rsidR="003D16E0" w:rsidRDefault="003D1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3676" w14:textId="77777777" w:rsidR="000A56DA" w:rsidRDefault="000A56DA">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69888" w14:textId="77777777" w:rsidR="000A56DA" w:rsidRDefault="000A56DA">
    <w:pPr>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B8CD" w14:textId="77777777" w:rsidR="000A56DA" w:rsidRDefault="000A56DA">
    <w:pPr>
      <w:spacing w:line="14" w:lineRule="auto"/>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5D047" w14:textId="77777777" w:rsidR="000A56DA" w:rsidRDefault="000A56DA">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79EB"/>
    <w:multiLevelType w:val="multilevel"/>
    <w:tmpl w:val="32B22498"/>
    <w:lvl w:ilvl="0">
      <w:start w:val="9"/>
      <w:numFmt w:val="decimal"/>
      <w:lvlText w:val="%1"/>
      <w:lvlJc w:val="left"/>
      <w:pPr>
        <w:ind w:left="145" w:hanging="372"/>
      </w:pPr>
      <w:rPr>
        <w:rFonts w:hint="default"/>
      </w:rPr>
    </w:lvl>
    <w:lvl w:ilvl="1">
      <w:start w:val="1"/>
      <w:numFmt w:val="decimal"/>
      <w:lvlText w:val="%1.%2"/>
      <w:lvlJc w:val="left"/>
      <w:pPr>
        <w:ind w:left="145" w:hanging="372"/>
      </w:pPr>
      <w:rPr>
        <w:rFonts w:ascii="Myriad Pro Light" w:eastAsia="Myriad Pro Light" w:hAnsi="Myriad Pro Light" w:hint="default"/>
        <w:color w:val="231F20"/>
        <w:sz w:val="20"/>
        <w:szCs w:val="20"/>
      </w:rPr>
    </w:lvl>
    <w:lvl w:ilvl="2">
      <w:start w:val="1"/>
      <w:numFmt w:val="bullet"/>
      <w:lvlText w:val="•"/>
      <w:lvlJc w:val="left"/>
      <w:pPr>
        <w:ind w:left="1083" w:hanging="452"/>
      </w:pPr>
      <w:rPr>
        <w:rFonts w:ascii="Myriad Pro Light" w:eastAsia="Myriad Pro Light" w:hAnsi="Myriad Pro Light" w:hint="default"/>
        <w:color w:val="231F20"/>
        <w:position w:val="-4"/>
        <w:sz w:val="20"/>
        <w:szCs w:val="20"/>
      </w:rPr>
    </w:lvl>
    <w:lvl w:ilvl="3">
      <w:start w:val="1"/>
      <w:numFmt w:val="bullet"/>
      <w:lvlText w:val="•"/>
      <w:lvlJc w:val="left"/>
      <w:pPr>
        <w:ind w:left="2977" w:hanging="452"/>
      </w:pPr>
      <w:rPr>
        <w:rFonts w:hint="default"/>
      </w:rPr>
    </w:lvl>
    <w:lvl w:ilvl="4">
      <w:start w:val="1"/>
      <w:numFmt w:val="bullet"/>
      <w:lvlText w:val="•"/>
      <w:lvlJc w:val="left"/>
      <w:pPr>
        <w:ind w:left="3924" w:hanging="452"/>
      </w:pPr>
      <w:rPr>
        <w:rFonts w:hint="default"/>
      </w:rPr>
    </w:lvl>
    <w:lvl w:ilvl="5">
      <w:start w:val="1"/>
      <w:numFmt w:val="bullet"/>
      <w:lvlText w:val="•"/>
      <w:lvlJc w:val="left"/>
      <w:pPr>
        <w:ind w:left="4870" w:hanging="452"/>
      </w:pPr>
      <w:rPr>
        <w:rFonts w:hint="default"/>
      </w:rPr>
    </w:lvl>
    <w:lvl w:ilvl="6">
      <w:start w:val="1"/>
      <w:numFmt w:val="bullet"/>
      <w:lvlText w:val="•"/>
      <w:lvlJc w:val="left"/>
      <w:pPr>
        <w:ind w:left="5817" w:hanging="452"/>
      </w:pPr>
      <w:rPr>
        <w:rFonts w:hint="default"/>
      </w:rPr>
    </w:lvl>
    <w:lvl w:ilvl="7">
      <w:start w:val="1"/>
      <w:numFmt w:val="bullet"/>
      <w:lvlText w:val="•"/>
      <w:lvlJc w:val="left"/>
      <w:pPr>
        <w:ind w:left="6764" w:hanging="452"/>
      </w:pPr>
      <w:rPr>
        <w:rFonts w:hint="default"/>
      </w:rPr>
    </w:lvl>
    <w:lvl w:ilvl="8">
      <w:start w:val="1"/>
      <w:numFmt w:val="bullet"/>
      <w:lvlText w:val="•"/>
      <w:lvlJc w:val="left"/>
      <w:pPr>
        <w:ind w:left="7711" w:hanging="452"/>
      </w:pPr>
      <w:rPr>
        <w:rFonts w:hint="default"/>
      </w:rPr>
    </w:lvl>
  </w:abstractNum>
  <w:abstractNum w:abstractNumId="1" w15:restartNumberingAfterBreak="0">
    <w:nsid w:val="3026617D"/>
    <w:multiLevelType w:val="hybridMultilevel"/>
    <w:tmpl w:val="ABD465FC"/>
    <w:lvl w:ilvl="0" w:tplc="DC6A92BE">
      <w:start w:val="3"/>
      <w:numFmt w:val="lowerLetter"/>
      <w:lvlText w:val="(%1)"/>
      <w:lvlJc w:val="left"/>
      <w:pPr>
        <w:ind w:left="1071" w:hanging="450"/>
      </w:pPr>
      <w:rPr>
        <w:rFonts w:ascii="Myriad Pro Light" w:eastAsia="Myriad Pro Light" w:hAnsi="Myriad Pro Light" w:hint="default"/>
        <w:color w:val="231F20"/>
        <w:spacing w:val="-1"/>
        <w:sz w:val="20"/>
        <w:szCs w:val="20"/>
      </w:rPr>
    </w:lvl>
    <w:lvl w:ilvl="1" w:tplc="0208319A">
      <w:start w:val="1"/>
      <w:numFmt w:val="bullet"/>
      <w:lvlText w:val="•"/>
      <w:lvlJc w:val="left"/>
      <w:pPr>
        <w:ind w:left="1931" w:hanging="450"/>
      </w:pPr>
      <w:rPr>
        <w:rFonts w:hint="default"/>
      </w:rPr>
    </w:lvl>
    <w:lvl w:ilvl="2" w:tplc="674E9FEC">
      <w:start w:val="1"/>
      <w:numFmt w:val="bullet"/>
      <w:lvlText w:val="•"/>
      <w:lvlJc w:val="left"/>
      <w:pPr>
        <w:ind w:left="2790" w:hanging="450"/>
      </w:pPr>
      <w:rPr>
        <w:rFonts w:hint="default"/>
      </w:rPr>
    </w:lvl>
    <w:lvl w:ilvl="3" w:tplc="B622E3F0">
      <w:start w:val="1"/>
      <w:numFmt w:val="bullet"/>
      <w:lvlText w:val="•"/>
      <w:lvlJc w:val="left"/>
      <w:pPr>
        <w:ind w:left="3649" w:hanging="450"/>
      </w:pPr>
      <w:rPr>
        <w:rFonts w:hint="default"/>
      </w:rPr>
    </w:lvl>
    <w:lvl w:ilvl="4" w:tplc="1AF2216E">
      <w:start w:val="1"/>
      <w:numFmt w:val="bullet"/>
      <w:lvlText w:val="•"/>
      <w:lvlJc w:val="left"/>
      <w:pPr>
        <w:ind w:left="4509" w:hanging="450"/>
      </w:pPr>
      <w:rPr>
        <w:rFonts w:hint="default"/>
      </w:rPr>
    </w:lvl>
    <w:lvl w:ilvl="5" w:tplc="C1D47CAA">
      <w:start w:val="1"/>
      <w:numFmt w:val="bullet"/>
      <w:lvlText w:val="•"/>
      <w:lvlJc w:val="left"/>
      <w:pPr>
        <w:ind w:left="5368" w:hanging="450"/>
      </w:pPr>
      <w:rPr>
        <w:rFonts w:hint="default"/>
      </w:rPr>
    </w:lvl>
    <w:lvl w:ilvl="6" w:tplc="FFC486FA">
      <w:start w:val="1"/>
      <w:numFmt w:val="bullet"/>
      <w:lvlText w:val="•"/>
      <w:lvlJc w:val="left"/>
      <w:pPr>
        <w:ind w:left="6228" w:hanging="450"/>
      </w:pPr>
      <w:rPr>
        <w:rFonts w:hint="default"/>
      </w:rPr>
    </w:lvl>
    <w:lvl w:ilvl="7" w:tplc="8A3CA49A">
      <w:start w:val="1"/>
      <w:numFmt w:val="bullet"/>
      <w:lvlText w:val="•"/>
      <w:lvlJc w:val="left"/>
      <w:pPr>
        <w:ind w:left="7087" w:hanging="450"/>
      </w:pPr>
      <w:rPr>
        <w:rFonts w:hint="default"/>
      </w:rPr>
    </w:lvl>
    <w:lvl w:ilvl="8" w:tplc="280E08C2">
      <w:start w:val="1"/>
      <w:numFmt w:val="bullet"/>
      <w:lvlText w:val="•"/>
      <w:lvlJc w:val="left"/>
      <w:pPr>
        <w:ind w:left="7946" w:hanging="450"/>
      </w:pPr>
      <w:rPr>
        <w:rFonts w:hint="default"/>
      </w:rPr>
    </w:lvl>
  </w:abstractNum>
  <w:abstractNum w:abstractNumId="2" w15:restartNumberingAfterBreak="0">
    <w:nsid w:val="30FE48D2"/>
    <w:multiLevelType w:val="hybridMultilevel"/>
    <w:tmpl w:val="F2D0BA86"/>
    <w:lvl w:ilvl="0" w:tplc="3AE23A92">
      <w:start w:val="4"/>
      <w:numFmt w:val="decimal"/>
      <w:lvlText w:val="%1"/>
      <w:lvlJc w:val="left"/>
      <w:pPr>
        <w:ind w:left="490" w:hanging="490"/>
      </w:pPr>
      <w:rPr>
        <w:rFonts w:ascii="Myriad Pro Light" w:eastAsia="Myriad Pro Light" w:hAnsi="Myriad Pro Light" w:hint="default"/>
        <w:color w:val="231F20"/>
        <w:sz w:val="20"/>
        <w:szCs w:val="20"/>
      </w:rPr>
    </w:lvl>
    <w:lvl w:ilvl="1" w:tplc="4C0CC754">
      <w:start w:val="1"/>
      <w:numFmt w:val="lowerLetter"/>
      <w:lvlText w:val="(%2)"/>
      <w:lvlJc w:val="left"/>
      <w:pPr>
        <w:ind w:left="594" w:hanging="452"/>
      </w:pPr>
      <w:rPr>
        <w:rFonts w:ascii="Myriad Pro Light" w:eastAsia="Myriad Pro Light" w:hAnsi="Myriad Pro Light" w:hint="default"/>
        <w:color w:val="231F20"/>
        <w:spacing w:val="-1"/>
        <w:sz w:val="20"/>
        <w:szCs w:val="20"/>
      </w:rPr>
    </w:lvl>
    <w:lvl w:ilvl="2" w:tplc="86943CD8">
      <w:start w:val="1"/>
      <w:numFmt w:val="bullet"/>
      <w:lvlText w:val="•"/>
      <w:lvlJc w:val="left"/>
      <w:pPr>
        <w:ind w:left="1058" w:hanging="452"/>
      </w:pPr>
      <w:rPr>
        <w:rFonts w:hint="default"/>
      </w:rPr>
    </w:lvl>
    <w:lvl w:ilvl="3" w:tplc="8D6A8D5A">
      <w:start w:val="1"/>
      <w:numFmt w:val="bullet"/>
      <w:lvlText w:val="•"/>
      <w:lvlJc w:val="left"/>
      <w:pPr>
        <w:ind w:left="1059" w:hanging="452"/>
      </w:pPr>
      <w:rPr>
        <w:rFonts w:hint="default"/>
      </w:rPr>
    </w:lvl>
    <w:lvl w:ilvl="4" w:tplc="3CCA7F76">
      <w:start w:val="1"/>
      <w:numFmt w:val="bullet"/>
      <w:lvlText w:val="•"/>
      <w:lvlJc w:val="left"/>
      <w:pPr>
        <w:ind w:left="1074" w:hanging="452"/>
      </w:pPr>
      <w:rPr>
        <w:rFonts w:hint="default"/>
      </w:rPr>
    </w:lvl>
    <w:lvl w:ilvl="5" w:tplc="3E721EAE">
      <w:start w:val="1"/>
      <w:numFmt w:val="bullet"/>
      <w:lvlText w:val="•"/>
      <w:lvlJc w:val="left"/>
      <w:pPr>
        <w:ind w:left="1080" w:hanging="452"/>
      </w:pPr>
      <w:rPr>
        <w:rFonts w:hint="default"/>
      </w:rPr>
    </w:lvl>
    <w:lvl w:ilvl="6" w:tplc="7CEAB9A0">
      <w:start w:val="1"/>
      <w:numFmt w:val="bullet"/>
      <w:lvlText w:val="•"/>
      <w:lvlJc w:val="left"/>
      <w:pPr>
        <w:ind w:left="2617" w:hanging="452"/>
      </w:pPr>
      <w:rPr>
        <w:rFonts w:hint="default"/>
      </w:rPr>
    </w:lvl>
    <w:lvl w:ilvl="7" w:tplc="C4C06F68">
      <w:start w:val="1"/>
      <w:numFmt w:val="bullet"/>
      <w:lvlText w:val="•"/>
      <w:lvlJc w:val="left"/>
      <w:pPr>
        <w:ind w:left="4154" w:hanging="452"/>
      </w:pPr>
      <w:rPr>
        <w:rFonts w:hint="default"/>
      </w:rPr>
    </w:lvl>
    <w:lvl w:ilvl="8" w:tplc="40846520">
      <w:start w:val="1"/>
      <w:numFmt w:val="bullet"/>
      <w:lvlText w:val="•"/>
      <w:lvlJc w:val="left"/>
      <w:pPr>
        <w:ind w:left="5691" w:hanging="452"/>
      </w:pPr>
      <w:rPr>
        <w:rFonts w:hint="default"/>
      </w:rPr>
    </w:lvl>
  </w:abstractNum>
  <w:abstractNum w:abstractNumId="3" w15:restartNumberingAfterBreak="0">
    <w:nsid w:val="66C435CA"/>
    <w:multiLevelType w:val="hybridMultilevel"/>
    <w:tmpl w:val="4B4AD66C"/>
    <w:lvl w:ilvl="0" w:tplc="BD2A94D6">
      <w:start w:val="1"/>
      <w:numFmt w:val="decimal"/>
      <w:lvlText w:val="%1."/>
      <w:lvlJc w:val="left"/>
      <w:pPr>
        <w:ind w:left="367" w:hanging="360"/>
      </w:pPr>
      <w:rPr>
        <w:rFonts w:hint="default"/>
      </w:rPr>
    </w:lvl>
    <w:lvl w:ilvl="1" w:tplc="08090019" w:tentative="1">
      <w:start w:val="1"/>
      <w:numFmt w:val="lowerLetter"/>
      <w:lvlText w:val="%2."/>
      <w:lvlJc w:val="left"/>
      <w:pPr>
        <w:ind w:left="1087" w:hanging="360"/>
      </w:pPr>
    </w:lvl>
    <w:lvl w:ilvl="2" w:tplc="0809001B" w:tentative="1">
      <w:start w:val="1"/>
      <w:numFmt w:val="lowerRoman"/>
      <w:lvlText w:val="%3."/>
      <w:lvlJc w:val="right"/>
      <w:pPr>
        <w:ind w:left="1807" w:hanging="180"/>
      </w:pPr>
    </w:lvl>
    <w:lvl w:ilvl="3" w:tplc="0809000F" w:tentative="1">
      <w:start w:val="1"/>
      <w:numFmt w:val="decimal"/>
      <w:lvlText w:val="%4."/>
      <w:lvlJc w:val="left"/>
      <w:pPr>
        <w:ind w:left="2527" w:hanging="360"/>
      </w:pPr>
    </w:lvl>
    <w:lvl w:ilvl="4" w:tplc="08090019" w:tentative="1">
      <w:start w:val="1"/>
      <w:numFmt w:val="lowerLetter"/>
      <w:lvlText w:val="%5."/>
      <w:lvlJc w:val="left"/>
      <w:pPr>
        <w:ind w:left="3247" w:hanging="360"/>
      </w:pPr>
    </w:lvl>
    <w:lvl w:ilvl="5" w:tplc="0809001B" w:tentative="1">
      <w:start w:val="1"/>
      <w:numFmt w:val="lowerRoman"/>
      <w:lvlText w:val="%6."/>
      <w:lvlJc w:val="right"/>
      <w:pPr>
        <w:ind w:left="3967" w:hanging="180"/>
      </w:pPr>
    </w:lvl>
    <w:lvl w:ilvl="6" w:tplc="0809000F" w:tentative="1">
      <w:start w:val="1"/>
      <w:numFmt w:val="decimal"/>
      <w:lvlText w:val="%7."/>
      <w:lvlJc w:val="left"/>
      <w:pPr>
        <w:ind w:left="4687" w:hanging="360"/>
      </w:pPr>
    </w:lvl>
    <w:lvl w:ilvl="7" w:tplc="08090019" w:tentative="1">
      <w:start w:val="1"/>
      <w:numFmt w:val="lowerLetter"/>
      <w:lvlText w:val="%8."/>
      <w:lvlJc w:val="left"/>
      <w:pPr>
        <w:ind w:left="5407" w:hanging="360"/>
      </w:pPr>
    </w:lvl>
    <w:lvl w:ilvl="8" w:tplc="0809001B" w:tentative="1">
      <w:start w:val="1"/>
      <w:numFmt w:val="lowerRoman"/>
      <w:lvlText w:val="%9."/>
      <w:lvlJc w:val="right"/>
      <w:pPr>
        <w:ind w:left="6127" w:hanging="180"/>
      </w:pPr>
    </w:lvl>
  </w:abstractNum>
  <w:num w:numId="1" w16cid:durableId="834884761">
    <w:abstractNumId w:val="1"/>
  </w:num>
  <w:num w:numId="2" w16cid:durableId="210268975">
    <w:abstractNumId w:val="2"/>
  </w:num>
  <w:num w:numId="3" w16cid:durableId="1235317165">
    <w:abstractNumId w:val="0"/>
  </w:num>
  <w:num w:numId="4" w16cid:durableId="247348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8E1"/>
    <w:rsid w:val="00032C8A"/>
    <w:rsid w:val="000808C2"/>
    <w:rsid w:val="000A56DA"/>
    <w:rsid w:val="000C73E4"/>
    <w:rsid w:val="00121D16"/>
    <w:rsid w:val="00205B5C"/>
    <w:rsid w:val="00213B5B"/>
    <w:rsid w:val="00214F7C"/>
    <w:rsid w:val="0026318E"/>
    <w:rsid w:val="0026608A"/>
    <w:rsid w:val="00316F85"/>
    <w:rsid w:val="00336DEF"/>
    <w:rsid w:val="00374810"/>
    <w:rsid w:val="003D16E0"/>
    <w:rsid w:val="003F0A37"/>
    <w:rsid w:val="00427E7E"/>
    <w:rsid w:val="00446837"/>
    <w:rsid w:val="00447D27"/>
    <w:rsid w:val="00456256"/>
    <w:rsid w:val="004739B0"/>
    <w:rsid w:val="00480462"/>
    <w:rsid w:val="00503E2A"/>
    <w:rsid w:val="005A58E1"/>
    <w:rsid w:val="005B40B9"/>
    <w:rsid w:val="005E1AC0"/>
    <w:rsid w:val="005E4B6D"/>
    <w:rsid w:val="006361D9"/>
    <w:rsid w:val="006B36FE"/>
    <w:rsid w:val="006E2B22"/>
    <w:rsid w:val="00704710"/>
    <w:rsid w:val="00727B99"/>
    <w:rsid w:val="00766202"/>
    <w:rsid w:val="007C0111"/>
    <w:rsid w:val="007C78EB"/>
    <w:rsid w:val="007F5583"/>
    <w:rsid w:val="00802872"/>
    <w:rsid w:val="00861494"/>
    <w:rsid w:val="008A35C2"/>
    <w:rsid w:val="00956D35"/>
    <w:rsid w:val="00966BE1"/>
    <w:rsid w:val="00A00EC9"/>
    <w:rsid w:val="00A00F22"/>
    <w:rsid w:val="00A84128"/>
    <w:rsid w:val="00B56EA0"/>
    <w:rsid w:val="00C0406F"/>
    <w:rsid w:val="00C04D19"/>
    <w:rsid w:val="00C348F6"/>
    <w:rsid w:val="00C7112D"/>
    <w:rsid w:val="00C97640"/>
    <w:rsid w:val="00CE4198"/>
    <w:rsid w:val="00CF398C"/>
    <w:rsid w:val="00EC612F"/>
    <w:rsid w:val="00ED559C"/>
    <w:rsid w:val="00F251AD"/>
    <w:rsid w:val="00F67C31"/>
    <w:rsid w:val="00FE0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FA019D"/>
  <w15:docId w15:val="{35386A42-C17E-4D74-916C-6332984B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872"/>
  </w:style>
  <w:style w:type="paragraph" w:styleId="Heading1">
    <w:name w:val="heading 1"/>
    <w:basedOn w:val="Normal"/>
    <w:uiPriority w:val="9"/>
    <w:qFormat/>
    <w:pPr>
      <w:ind w:left="145"/>
      <w:outlineLvl w:val="0"/>
    </w:pPr>
    <w:rPr>
      <w:rFonts w:ascii="Myriad Pro Light" w:eastAsia="Myriad Pro Light" w:hAnsi="Myriad Pro Light"/>
      <w:sz w:val="48"/>
      <w:szCs w:val="48"/>
    </w:rPr>
  </w:style>
  <w:style w:type="paragraph" w:styleId="Heading2">
    <w:name w:val="heading 2"/>
    <w:basedOn w:val="Normal"/>
    <w:uiPriority w:val="9"/>
    <w:unhideWhenUsed/>
    <w:qFormat/>
    <w:pPr>
      <w:ind w:left="124"/>
      <w:outlineLvl w:val="1"/>
    </w:pPr>
    <w:rPr>
      <w:rFonts w:ascii="Myriad Pro Light" w:eastAsia="Myriad Pro Light" w:hAnsi="Myriad Pro Light"/>
      <w:sz w:val="32"/>
      <w:szCs w:val="32"/>
    </w:rPr>
  </w:style>
  <w:style w:type="paragraph" w:styleId="Heading3">
    <w:name w:val="heading 3"/>
    <w:basedOn w:val="Normal"/>
    <w:uiPriority w:val="9"/>
    <w:unhideWhenUsed/>
    <w:qFormat/>
    <w:pPr>
      <w:ind w:left="146"/>
      <w:outlineLvl w:val="2"/>
    </w:pPr>
    <w:rPr>
      <w:rFonts w:ascii="Myriad Pro Light" w:eastAsia="Myriad Pro Light" w:hAnsi="Myriad Pro Light"/>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07"/>
    </w:pPr>
    <w:rPr>
      <w:rFonts w:ascii="Myriad Pro Light" w:eastAsia="Myriad Pro Light" w:hAnsi="Myriad Pro Light"/>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32C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C8A"/>
    <w:rPr>
      <w:rFonts w:ascii="Segoe UI" w:hAnsi="Segoe UI" w:cs="Segoe UI"/>
      <w:sz w:val="18"/>
      <w:szCs w:val="18"/>
    </w:rPr>
  </w:style>
  <w:style w:type="paragraph" w:styleId="Header">
    <w:name w:val="header"/>
    <w:basedOn w:val="Normal"/>
    <w:link w:val="HeaderChar"/>
    <w:uiPriority w:val="99"/>
    <w:unhideWhenUsed/>
    <w:rsid w:val="00032C8A"/>
    <w:pPr>
      <w:tabs>
        <w:tab w:val="center" w:pos="4513"/>
        <w:tab w:val="right" w:pos="9026"/>
      </w:tabs>
    </w:pPr>
  </w:style>
  <w:style w:type="character" w:customStyle="1" w:styleId="HeaderChar">
    <w:name w:val="Header Char"/>
    <w:basedOn w:val="DefaultParagraphFont"/>
    <w:link w:val="Header"/>
    <w:uiPriority w:val="99"/>
    <w:rsid w:val="00032C8A"/>
  </w:style>
  <w:style w:type="paragraph" w:styleId="Footer">
    <w:name w:val="footer"/>
    <w:basedOn w:val="Normal"/>
    <w:link w:val="FooterChar"/>
    <w:uiPriority w:val="99"/>
    <w:unhideWhenUsed/>
    <w:rsid w:val="00032C8A"/>
    <w:pPr>
      <w:tabs>
        <w:tab w:val="center" w:pos="4513"/>
        <w:tab w:val="right" w:pos="9026"/>
      </w:tabs>
    </w:pPr>
  </w:style>
  <w:style w:type="character" w:customStyle="1" w:styleId="FooterChar">
    <w:name w:val="Footer Char"/>
    <w:basedOn w:val="DefaultParagraphFont"/>
    <w:link w:val="Footer"/>
    <w:uiPriority w:val="99"/>
    <w:rsid w:val="00032C8A"/>
  </w:style>
  <w:style w:type="paragraph" w:customStyle="1" w:styleId="BodyLetter">
    <w:name w:val="Body Letter"/>
    <w:basedOn w:val="Normal"/>
    <w:qFormat/>
    <w:rsid w:val="00336DEF"/>
    <w:pPr>
      <w:widowControl/>
    </w:pPr>
    <w:rPr>
      <w:rFonts w:ascii="Arial" w:hAnsi="Arial"/>
      <w:sz w:val="20"/>
      <w:szCs w:val="20"/>
      <w:lang w:val="en-GB"/>
    </w:rPr>
  </w:style>
  <w:style w:type="character" w:styleId="Hyperlink">
    <w:name w:val="Hyperlink"/>
    <w:basedOn w:val="DefaultParagraphFont"/>
    <w:uiPriority w:val="99"/>
    <w:unhideWhenUsed/>
    <w:rsid w:val="00ED559C"/>
    <w:rPr>
      <w:color w:val="0000FF" w:themeColor="hyperlink"/>
      <w:u w:val="single"/>
    </w:rPr>
  </w:style>
  <w:style w:type="paragraph" w:styleId="Revision">
    <w:name w:val="Revision"/>
    <w:hidden/>
    <w:uiPriority w:val="99"/>
    <w:semiHidden/>
    <w:rsid w:val="007C0111"/>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02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967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northern-vcts.cityhub.uk.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74C1FC77A486419A3427830A84EB9F" ma:contentTypeVersion="17" ma:contentTypeDescription="Create a new document." ma:contentTypeScope="" ma:versionID="da74ba008a9ce571318f35f13d6e8071">
  <xsd:schema xmlns:xsd="http://www.w3.org/2001/XMLSchema" xmlns:xs="http://www.w3.org/2001/XMLSchema" xmlns:p="http://schemas.microsoft.com/office/2006/metadata/properties" xmlns:ns2="7576024c-955c-47c9-9b4b-c4adefe5e9c2" xmlns:ns3="d9d050c6-599a-4359-b44a-ae0493452850" targetNamespace="http://schemas.microsoft.com/office/2006/metadata/properties" ma:root="true" ma:fieldsID="68afa3e20f47f80813fb22d487390f9e" ns2:_="" ns3:_="">
    <xsd:import namespace="7576024c-955c-47c9-9b4b-c4adefe5e9c2"/>
    <xsd:import namespace="d9d050c6-599a-4359-b44a-ae04934528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6024c-955c-47c9-9b4b-c4adefe5e9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865208-eae2-493d-8ec4-0ab086fc0e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d050c6-599a-4359-b44a-ae04934528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e8c3a8-cf97-4e6b-a2eb-98757838b9a3}" ma:internalName="TaxCatchAll" ma:showField="CatchAllData" ma:web="d9d050c6-599a-4359-b44a-ae04934528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9d050c6-599a-4359-b44a-ae0493452850" xsi:nil="true"/>
    <lcf76f155ced4ddcb4097134ff3c332f xmlns="7576024c-955c-47c9-9b4b-c4adefe5e9c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C57D37-8DE2-4657-9DA8-FD082433A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76024c-955c-47c9-9b4b-c4adefe5e9c2"/>
    <ds:schemaRef ds:uri="d9d050c6-599a-4359-b44a-ae0493452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362DA-82C3-4250-A1F4-64060FA42CB9}">
  <ds:schemaRefs>
    <ds:schemaRef ds:uri="http://schemas.openxmlformats.org/officeDocument/2006/bibliography"/>
  </ds:schemaRefs>
</ds:datastoreItem>
</file>

<file path=customXml/itemProps3.xml><?xml version="1.0" encoding="utf-8"?>
<ds:datastoreItem xmlns:ds="http://schemas.openxmlformats.org/officeDocument/2006/customXml" ds:itemID="{BE007204-A3E1-45F3-BACC-B9DD2981D709}">
  <ds:schemaRefs>
    <ds:schemaRef ds:uri="http://schemas.microsoft.com/office/2006/metadata/properties"/>
    <ds:schemaRef ds:uri="http://schemas.microsoft.com/office/infopath/2007/PartnerControls"/>
    <ds:schemaRef ds:uri="d9d050c6-599a-4359-b44a-ae0493452850"/>
    <ds:schemaRef ds:uri="7576024c-955c-47c9-9b4b-c4adefe5e9c2"/>
  </ds:schemaRefs>
</ds:datastoreItem>
</file>

<file path=customXml/itemProps4.xml><?xml version="1.0" encoding="utf-8"?>
<ds:datastoreItem xmlns:ds="http://schemas.openxmlformats.org/officeDocument/2006/customXml" ds:itemID="{17E391B7-BBC0-4C3B-9601-677BBDD128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3936</Words>
  <Characters>22436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s.penfold</dc:creator>
  <cp:lastModifiedBy>Danielle Myring</cp:lastModifiedBy>
  <cp:revision>4</cp:revision>
  <cp:lastPrinted>2019-12-04T17:05:00Z</cp:lastPrinted>
  <dcterms:created xsi:type="dcterms:W3CDTF">2023-11-13T12:23:00Z</dcterms:created>
  <dcterms:modified xsi:type="dcterms:W3CDTF">2023-11-17T16:59:00Z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2016-01-12T00:00:00Z</vt:filetime>
  </property>
  <property fmtid="{D5CDD505-2E9C-101B-9397-08002B2CF9AE}" pid="3" name="LastSaved">
    <vt:filetime>2019-12-02T00:00:00Z</vt:filetime>
  </property>
  <property fmtid="{D5CDD505-2E9C-101B-9397-08002B2CF9AE}" pid="4" name="ContentTypeId">
    <vt:lpwstr>0x010100B57DDCF1957F674AA20850E2D39C6CAE</vt:lpwstr>
  </property>
  <property fmtid="{D5CDD505-2E9C-101B-9397-08002B2CF9AE}" pid="5" name="MediaServiceImageTags">
    <vt:lpwstr/>
  </property>
</Properties>
</file>