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126C" w14:textId="6CB23487" w:rsidR="00917706" w:rsidRPr="00E22B41" w:rsidRDefault="00E412C7" w:rsidP="0091770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96353555"/>
      <w:r>
        <w:rPr>
          <w:rFonts w:ascii="Arial" w:hAnsi="Arial" w:cs="Arial"/>
          <w:b/>
          <w:bCs/>
        </w:rPr>
        <w:t xml:space="preserve">Mobeus </w:t>
      </w:r>
      <w:r w:rsidR="00917706" w:rsidRPr="00E22B41">
        <w:rPr>
          <w:rFonts w:ascii="Arial" w:hAnsi="Arial" w:cs="Arial"/>
          <w:b/>
          <w:bCs/>
        </w:rPr>
        <w:t xml:space="preserve">Income &amp; Growth </w:t>
      </w:r>
      <w:r w:rsidR="00CB55F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r w:rsidR="00917706" w:rsidRPr="00E22B41">
        <w:rPr>
          <w:rFonts w:ascii="Arial" w:hAnsi="Arial" w:cs="Arial"/>
          <w:b/>
          <w:bCs/>
        </w:rPr>
        <w:t xml:space="preserve">VCT plc </w:t>
      </w:r>
    </w:p>
    <w:p w14:paraId="79DE6A4F" w14:textId="77777777" w:rsidR="00917706" w:rsidRPr="00E22B41" w:rsidRDefault="00917706" w:rsidP="0091770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</w:rPr>
      </w:pPr>
      <w:r w:rsidRPr="00E22B41">
        <w:rPr>
          <w:rFonts w:ascii="Arial" w:hAnsi="Arial" w:cs="Arial"/>
        </w:rPr>
        <w:t>(“the Company”)</w:t>
      </w:r>
    </w:p>
    <w:p w14:paraId="64A157ED" w14:textId="7E18A967" w:rsidR="00917706" w:rsidRPr="00E22B41" w:rsidRDefault="00917706" w:rsidP="00917706">
      <w:pPr>
        <w:jc w:val="center"/>
        <w:rPr>
          <w:rFonts w:ascii="Arial" w:eastAsia="Arial Unicode MS" w:hAnsi="Arial" w:cs="Arial"/>
          <w:sz w:val="20"/>
          <w:szCs w:val="20"/>
        </w:rPr>
      </w:pPr>
      <w:r w:rsidRPr="00E22B41">
        <w:rPr>
          <w:rFonts w:ascii="Arial" w:eastAsia="Arial Unicode MS" w:hAnsi="Arial" w:cs="Arial"/>
          <w:sz w:val="20"/>
          <w:szCs w:val="20"/>
        </w:rPr>
        <w:t xml:space="preserve">LEI:  </w:t>
      </w:r>
      <w:r w:rsidR="00CB55F8" w:rsidRPr="00CB55F8">
        <w:rPr>
          <w:rFonts w:ascii="Arial" w:eastAsia="Arial Unicode MS" w:hAnsi="Arial" w:cs="Arial"/>
          <w:sz w:val="20"/>
          <w:szCs w:val="20"/>
        </w:rPr>
        <w:t>213800LY62XLI1B4VX35</w:t>
      </w:r>
    </w:p>
    <w:p w14:paraId="1CB7096C" w14:textId="77777777" w:rsidR="00917706" w:rsidRPr="00E22B41" w:rsidRDefault="00917706" w:rsidP="0091770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34F14469" w14:textId="77777777" w:rsidR="00917706" w:rsidRPr="00E22B41" w:rsidRDefault="00917706" w:rsidP="0091770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E22B41">
        <w:rPr>
          <w:rFonts w:ascii="Arial" w:hAnsi="Arial" w:cs="Arial"/>
          <w:b/>
          <w:bCs/>
        </w:rPr>
        <w:t>INTERIM MANAGEMENT STATEMENT</w:t>
      </w:r>
    </w:p>
    <w:p w14:paraId="26DA3142" w14:textId="1620BFC1" w:rsidR="00917706" w:rsidRPr="00E22B41" w:rsidRDefault="00917706" w:rsidP="0091770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</w:rPr>
      </w:pPr>
      <w:r w:rsidRPr="00E22B41">
        <w:rPr>
          <w:rFonts w:ascii="Arial" w:hAnsi="Arial" w:cs="Arial"/>
        </w:rPr>
        <w:t xml:space="preserve">For the </w:t>
      </w:r>
      <w:r w:rsidR="00520D5D">
        <w:rPr>
          <w:rFonts w:ascii="Arial" w:hAnsi="Arial" w:cs="Arial"/>
        </w:rPr>
        <w:t>quarter</w:t>
      </w:r>
      <w:r w:rsidR="00990863">
        <w:rPr>
          <w:rFonts w:ascii="Arial" w:hAnsi="Arial" w:cs="Arial"/>
        </w:rPr>
        <w:t xml:space="preserve"> ended 30 June 2022</w:t>
      </w:r>
    </w:p>
    <w:p w14:paraId="1BA084E6" w14:textId="77777777" w:rsidR="00917706" w:rsidRPr="00E22B41" w:rsidRDefault="00917706" w:rsidP="00917706">
      <w:pPr>
        <w:pStyle w:val="BodyText3"/>
        <w:spacing w:line="360" w:lineRule="auto"/>
        <w:rPr>
          <w:rFonts w:cs="Arial"/>
          <w:sz w:val="20"/>
        </w:rPr>
      </w:pPr>
    </w:p>
    <w:p w14:paraId="78172FD0" w14:textId="7BCF5597" w:rsidR="00917706" w:rsidRPr="00E22B41" w:rsidRDefault="00E412C7" w:rsidP="0091770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Mobeus I</w:t>
      </w:r>
      <w:r w:rsidR="00917706" w:rsidRPr="00E22B41">
        <w:rPr>
          <w:rFonts w:ascii="Arial" w:hAnsi="Arial" w:cs="Arial"/>
          <w:bCs/>
          <w:sz w:val="20"/>
          <w:szCs w:val="20"/>
        </w:rPr>
        <w:t>ncome &amp; Growth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B55F8">
        <w:rPr>
          <w:rFonts w:ascii="Arial" w:hAnsi="Arial" w:cs="Arial"/>
          <w:bCs/>
          <w:sz w:val="20"/>
          <w:szCs w:val="20"/>
        </w:rPr>
        <w:t>2</w:t>
      </w:r>
      <w:r w:rsidR="00917706" w:rsidRPr="00E22B41">
        <w:rPr>
          <w:rFonts w:ascii="Arial" w:hAnsi="Arial" w:cs="Arial"/>
          <w:bCs/>
          <w:sz w:val="20"/>
          <w:szCs w:val="20"/>
        </w:rPr>
        <w:t xml:space="preserve"> VCT plc</w:t>
      </w:r>
      <w:r w:rsidR="00917706" w:rsidRPr="00E22B41">
        <w:rPr>
          <w:rFonts w:ascii="Arial" w:hAnsi="Arial" w:cs="Arial"/>
          <w:sz w:val="20"/>
          <w:szCs w:val="20"/>
        </w:rPr>
        <w:t xml:space="preserve"> presents an Interim Management Statement for the </w:t>
      </w:r>
      <w:r w:rsidR="00520D5D">
        <w:rPr>
          <w:rFonts w:ascii="Arial" w:hAnsi="Arial" w:cs="Arial"/>
          <w:sz w:val="20"/>
          <w:szCs w:val="20"/>
        </w:rPr>
        <w:t>quarter</w:t>
      </w:r>
      <w:r w:rsidR="00917706" w:rsidRPr="00E22B41">
        <w:rPr>
          <w:rFonts w:ascii="Arial" w:hAnsi="Arial" w:cs="Arial"/>
          <w:sz w:val="20"/>
          <w:szCs w:val="20"/>
        </w:rPr>
        <w:t xml:space="preserve"> ended </w:t>
      </w:r>
      <w:r w:rsidR="00520D5D">
        <w:rPr>
          <w:rFonts w:ascii="Arial" w:hAnsi="Arial" w:cs="Arial"/>
          <w:sz w:val="20"/>
          <w:szCs w:val="20"/>
        </w:rPr>
        <w:t>30 June 2022</w:t>
      </w:r>
      <w:r w:rsidR="00917706" w:rsidRPr="00E22B41">
        <w:rPr>
          <w:rFonts w:ascii="Arial" w:hAnsi="Arial" w:cs="Arial"/>
          <w:sz w:val="20"/>
          <w:szCs w:val="20"/>
        </w:rPr>
        <w:t>. The statement also includes relevant financial information between the end of the period and the date of this statement.</w:t>
      </w:r>
    </w:p>
    <w:p w14:paraId="2C922A9C" w14:textId="77777777" w:rsidR="00917706" w:rsidRPr="00E22B41" w:rsidRDefault="00917706" w:rsidP="00917706">
      <w:pPr>
        <w:pStyle w:val="BodyText3"/>
        <w:spacing w:line="360" w:lineRule="auto"/>
        <w:rPr>
          <w:rFonts w:cs="Arial"/>
          <w:sz w:val="20"/>
        </w:rPr>
      </w:pPr>
    </w:p>
    <w:p w14:paraId="7E7979CF" w14:textId="77777777" w:rsidR="00917706" w:rsidRPr="00E22B41" w:rsidRDefault="00917706" w:rsidP="0091770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Arial" w:hAnsi="Arial" w:cs="Arial"/>
          <w:b/>
          <w:bCs/>
        </w:rPr>
      </w:pPr>
      <w:r w:rsidRPr="00E22B41">
        <w:rPr>
          <w:rFonts w:ascii="Arial" w:hAnsi="Arial" w:cs="Arial"/>
          <w:b/>
          <w:bCs/>
        </w:rPr>
        <w:t>NET ASSET VALUE AND TOTAL RETURN PER SHARE</w:t>
      </w:r>
      <w:r w:rsidRPr="00E22B41">
        <w:rPr>
          <w:rFonts w:ascii="Arial" w:hAnsi="Arial" w:cs="Arial"/>
        </w:rPr>
        <w:t xml:space="preserve"> </w:t>
      </w:r>
      <w:r w:rsidRPr="00E22B41">
        <w:rPr>
          <w:rFonts w:ascii="Arial" w:hAnsi="Arial" w:cs="Arial"/>
          <w:b/>
          <w:bCs/>
        </w:rPr>
        <w:t xml:space="preserve"> </w:t>
      </w:r>
    </w:p>
    <w:tbl>
      <w:tblPr>
        <w:tblW w:w="8584" w:type="dxa"/>
        <w:tblLayout w:type="fixed"/>
        <w:tblLook w:val="0000" w:firstRow="0" w:lastRow="0" w:firstColumn="0" w:lastColumn="0" w:noHBand="0" w:noVBand="0"/>
      </w:tblPr>
      <w:tblGrid>
        <w:gridCol w:w="3794"/>
        <w:gridCol w:w="2443"/>
        <w:gridCol w:w="2347"/>
      </w:tblGrid>
      <w:tr w:rsidR="00917706" w:rsidRPr="00E22B41" w14:paraId="0D404A38" w14:textId="77777777" w:rsidTr="008252A0">
        <w:trPr>
          <w:trHeight w:hRule="exact" w:val="924"/>
        </w:trPr>
        <w:tc>
          <w:tcPr>
            <w:tcW w:w="3794" w:type="dxa"/>
            <w:vAlign w:val="center"/>
          </w:tcPr>
          <w:p w14:paraId="154303EC" w14:textId="77777777" w:rsidR="00917706" w:rsidRPr="00E22B41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E22B41"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</w:p>
        </w:tc>
        <w:tc>
          <w:tcPr>
            <w:tcW w:w="2443" w:type="dxa"/>
            <w:vAlign w:val="center"/>
          </w:tcPr>
          <w:p w14:paraId="46FA22D1" w14:textId="1B6AE362" w:rsidR="00917706" w:rsidRPr="00E22B41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E22B41">
              <w:rPr>
                <w:rFonts w:ascii="Arial" w:hAnsi="Arial" w:cs="Arial"/>
                <w:b/>
                <w:bCs/>
              </w:rPr>
              <w:t>At 3</w:t>
            </w:r>
            <w:r w:rsidR="00520D5D">
              <w:rPr>
                <w:rFonts w:ascii="Arial" w:hAnsi="Arial" w:cs="Arial"/>
                <w:b/>
                <w:bCs/>
              </w:rPr>
              <w:t>0 June 2022</w:t>
            </w:r>
          </w:p>
          <w:p w14:paraId="05167A9B" w14:textId="77777777" w:rsidR="00917706" w:rsidRPr="00E22B41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E22B41">
              <w:rPr>
                <w:rFonts w:ascii="Arial" w:hAnsi="Arial" w:cs="Arial"/>
                <w:b/>
                <w:bCs/>
              </w:rPr>
              <w:t>(unaudited)</w:t>
            </w:r>
          </w:p>
        </w:tc>
        <w:tc>
          <w:tcPr>
            <w:tcW w:w="2347" w:type="dxa"/>
            <w:vAlign w:val="center"/>
          </w:tcPr>
          <w:p w14:paraId="4A6A3525" w14:textId="413F81F1" w:rsidR="00917706" w:rsidRPr="00E22B41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E22B41">
              <w:rPr>
                <w:rFonts w:ascii="Arial" w:hAnsi="Arial" w:cs="Arial"/>
                <w:b/>
                <w:bCs/>
              </w:rPr>
              <w:t xml:space="preserve">At </w:t>
            </w:r>
            <w:r w:rsidR="00520D5D">
              <w:rPr>
                <w:rFonts w:ascii="Arial" w:hAnsi="Arial" w:cs="Arial"/>
                <w:b/>
                <w:bCs/>
              </w:rPr>
              <w:t>31 March 2022</w:t>
            </w:r>
          </w:p>
          <w:p w14:paraId="6785A60E" w14:textId="373A476B" w:rsidR="00917706" w:rsidRPr="00E22B41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E22B41">
              <w:rPr>
                <w:rFonts w:ascii="Arial" w:hAnsi="Arial" w:cs="Arial"/>
                <w:b/>
                <w:bCs/>
              </w:rPr>
              <w:t>(audited)</w:t>
            </w:r>
          </w:p>
        </w:tc>
      </w:tr>
      <w:tr w:rsidR="00917706" w:rsidRPr="00E22B41" w14:paraId="4DF3DCD0" w14:textId="77777777" w:rsidTr="008252A0">
        <w:trPr>
          <w:trHeight w:hRule="exact" w:val="551"/>
        </w:trPr>
        <w:tc>
          <w:tcPr>
            <w:tcW w:w="3794" w:type="dxa"/>
          </w:tcPr>
          <w:p w14:paraId="766C05BB" w14:textId="77777777" w:rsidR="00917706" w:rsidRPr="00E22B41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</w:rPr>
            </w:pPr>
            <w:r w:rsidRPr="00E22B41">
              <w:rPr>
                <w:rFonts w:ascii="Arial" w:hAnsi="Arial" w:cs="Arial"/>
              </w:rPr>
              <w:t xml:space="preserve">Net assets attributable to shareholders </w:t>
            </w:r>
            <w:r w:rsidRPr="00E22B41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2443" w:type="dxa"/>
          </w:tcPr>
          <w:p w14:paraId="2924CA66" w14:textId="51D2B20E" w:rsidR="00917706" w:rsidRPr="00407CBB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DF627F">
              <w:rPr>
                <w:rFonts w:ascii="Arial" w:hAnsi="Arial" w:cs="Arial"/>
                <w:b/>
                <w:bCs/>
              </w:rPr>
              <w:t>£</w:t>
            </w:r>
            <w:r w:rsidR="00DF627F" w:rsidRPr="00DF627F">
              <w:rPr>
                <w:rFonts w:ascii="Arial" w:hAnsi="Arial" w:cs="Arial"/>
                <w:b/>
                <w:bCs/>
              </w:rPr>
              <w:t>71,769,792</w:t>
            </w:r>
          </w:p>
        </w:tc>
        <w:tc>
          <w:tcPr>
            <w:tcW w:w="2347" w:type="dxa"/>
          </w:tcPr>
          <w:p w14:paraId="03758173" w14:textId="2E0C8FCF" w:rsidR="00917706" w:rsidRPr="0015089F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</w:rPr>
            </w:pPr>
            <w:r w:rsidRPr="0015089F">
              <w:rPr>
                <w:rFonts w:ascii="Arial" w:hAnsi="Arial" w:cs="Arial"/>
              </w:rPr>
              <w:t>£</w:t>
            </w:r>
            <w:r w:rsidR="00E412C7">
              <w:rPr>
                <w:rFonts w:ascii="Arial" w:hAnsi="Arial" w:cs="Arial"/>
              </w:rPr>
              <w:t>77,</w:t>
            </w:r>
            <w:r w:rsidR="007935AC">
              <w:rPr>
                <w:rFonts w:ascii="Arial" w:hAnsi="Arial" w:cs="Arial"/>
              </w:rPr>
              <w:t>5</w:t>
            </w:r>
            <w:r w:rsidR="00E412C7">
              <w:rPr>
                <w:rFonts w:ascii="Arial" w:hAnsi="Arial" w:cs="Arial"/>
              </w:rPr>
              <w:t>05,982</w:t>
            </w:r>
          </w:p>
        </w:tc>
      </w:tr>
      <w:tr w:rsidR="00917706" w:rsidRPr="00E22B41" w14:paraId="55062350" w14:textId="77777777" w:rsidTr="008252A0">
        <w:trPr>
          <w:trHeight w:hRule="exact" w:val="411"/>
        </w:trPr>
        <w:tc>
          <w:tcPr>
            <w:tcW w:w="3794" w:type="dxa"/>
          </w:tcPr>
          <w:p w14:paraId="1F6AEEB5" w14:textId="77777777" w:rsidR="00917706" w:rsidRPr="00E22B41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</w:rPr>
            </w:pPr>
            <w:r w:rsidRPr="00E22B41">
              <w:rPr>
                <w:rFonts w:ascii="Arial" w:hAnsi="Arial" w:cs="Arial"/>
              </w:rPr>
              <w:t>Shares in issue</w:t>
            </w:r>
          </w:p>
        </w:tc>
        <w:tc>
          <w:tcPr>
            <w:tcW w:w="2443" w:type="dxa"/>
          </w:tcPr>
          <w:p w14:paraId="645452BE" w14:textId="1B05A94A" w:rsidR="00917706" w:rsidRPr="00DF627F" w:rsidRDefault="00DF627F" w:rsidP="008252A0">
            <w:pPr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DF627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80,</w:t>
            </w:r>
            <w:r w:rsidR="002F362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426,321</w:t>
            </w:r>
          </w:p>
        </w:tc>
        <w:tc>
          <w:tcPr>
            <w:tcW w:w="2347" w:type="dxa"/>
          </w:tcPr>
          <w:p w14:paraId="11F73DAF" w14:textId="0399D352" w:rsidR="00917706" w:rsidRPr="00DF627F" w:rsidRDefault="00E412C7" w:rsidP="008252A0">
            <w:pPr>
              <w:spacing w:line="360" w:lineRule="auto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F627F">
              <w:rPr>
                <w:rFonts w:ascii="Arial" w:hAnsi="Arial" w:cs="Arial"/>
                <w:sz w:val="20"/>
                <w:szCs w:val="20"/>
                <w:lang w:eastAsia="en-GB"/>
              </w:rPr>
              <w:t>80,426,321</w:t>
            </w:r>
          </w:p>
        </w:tc>
      </w:tr>
      <w:tr w:rsidR="00917706" w:rsidRPr="00E22B41" w14:paraId="128072A0" w14:textId="77777777" w:rsidTr="008252A0">
        <w:trPr>
          <w:trHeight w:hRule="exact" w:val="411"/>
        </w:trPr>
        <w:tc>
          <w:tcPr>
            <w:tcW w:w="3794" w:type="dxa"/>
          </w:tcPr>
          <w:p w14:paraId="67858B80" w14:textId="77777777" w:rsidR="00917706" w:rsidRPr="00E22B41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</w:rPr>
            </w:pPr>
            <w:r w:rsidRPr="00E22B41">
              <w:rPr>
                <w:rFonts w:ascii="Arial" w:hAnsi="Arial" w:cs="Arial"/>
              </w:rPr>
              <w:t>Net asset value (NAV) per share</w:t>
            </w:r>
            <w:r w:rsidRPr="00E22B41">
              <w:rPr>
                <w:rFonts w:ascii="Arial" w:hAnsi="Arial" w:cs="Arial"/>
              </w:rPr>
              <w:tab/>
            </w:r>
            <w:r w:rsidRPr="00E22B41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2443" w:type="dxa"/>
          </w:tcPr>
          <w:p w14:paraId="0945ACBB" w14:textId="08963636" w:rsidR="00917706" w:rsidRPr="00DF627F" w:rsidRDefault="00DF627F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DF627F">
              <w:rPr>
                <w:rFonts w:ascii="Arial" w:hAnsi="Arial" w:cs="Arial"/>
                <w:b/>
                <w:bCs/>
              </w:rPr>
              <w:t>89.24</w:t>
            </w:r>
            <w:r w:rsidR="00917706" w:rsidRPr="00DF627F">
              <w:rPr>
                <w:rFonts w:ascii="Arial" w:hAnsi="Arial" w:cs="Arial"/>
                <w:b/>
                <w:bCs/>
              </w:rPr>
              <w:t xml:space="preserve"> pence</w:t>
            </w:r>
          </w:p>
        </w:tc>
        <w:tc>
          <w:tcPr>
            <w:tcW w:w="2347" w:type="dxa"/>
          </w:tcPr>
          <w:p w14:paraId="510045BE" w14:textId="32C65900" w:rsidR="00917706" w:rsidRPr="0015089F" w:rsidRDefault="00407CBB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23136">
              <w:rPr>
                <w:rFonts w:ascii="Arial" w:hAnsi="Arial" w:cs="Arial"/>
              </w:rPr>
              <w:t>6.37</w:t>
            </w:r>
            <w:r w:rsidR="00917706" w:rsidRPr="0015089F">
              <w:rPr>
                <w:rFonts w:ascii="Arial" w:hAnsi="Arial" w:cs="Arial"/>
              </w:rPr>
              <w:t xml:space="preserve"> pence</w:t>
            </w:r>
          </w:p>
        </w:tc>
      </w:tr>
      <w:tr w:rsidR="00917706" w:rsidRPr="00E22B41" w14:paraId="1F397CD1" w14:textId="77777777" w:rsidTr="008252A0">
        <w:trPr>
          <w:trHeight w:hRule="exact" w:val="532"/>
        </w:trPr>
        <w:tc>
          <w:tcPr>
            <w:tcW w:w="3794" w:type="dxa"/>
          </w:tcPr>
          <w:p w14:paraId="64BA2D7A" w14:textId="77777777" w:rsidR="00917706" w:rsidRPr="00E22B41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</w:rPr>
            </w:pPr>
            <w:r w:rsidRPr="00E22B41">
              <w:rPr>
                <w:rFonts w:ascii="Arial" w:hAnsi="Arial" w:cs="Arial"/>
              </w:rPr>
              <w:t>Cumulative dividends paid</w:t>
            </w:r>
          </w:p>
        </w:tc>
        <w:tc>
          <w:tcPr>
            <w:tcW w:w="2443" w:type="dxa"/>
          </w:tcPr>
          <w:p w14:paraId="556F9ADA" w14:textId="2BF00E36" w:rsidR="00917706" w:rsidRPr="00DF627F" w:rsidRDefault="0015089F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DF627F">
              <w:rPr>
                <w:rFonts w:ascii="Arial" w:hAnsi="Arial" w:cs="Arial"/>
                <w:b/>
                <w:bCs/>
              </w:rPr>
              <w:t>1</w:t>
            </w:r>
            <w:r w:rsidR="00805190" w:rsidRPr="00DF627F">
              <w:rPr>
                <w:rFonts w:ascii="Arial" w:hAnsi="Arial" w:cs="Arial"/>
                <w:b/>
                <w:bCs/>
              </w:rPr>
              <w:t>3</w:t>
            </w:r>
            <w:r w:rsidR="00DF627F" w:rsidRPr="00DF627F">
              <w:rPr>
                <w:rFonts w:ascii="Arial" w:hAnsi="Arial" w:cs="Arial"/>
                <w:b/>
                <w:bCs/>
              </w:rPr>
              <w:t>4.0</w:t>
            </w:r>
            <w:r w:rsidRPr="00DF627F">
              <w:rPr>
                <w:rFonts w:ascii="Arial" w:hAnsi="Arial" w:cs="Arial"/>
                <w:b/>
                <w:bCs/>
              </w:rPr>
              <w:t>0</w:t>
            </w:r>
            <w:r w:rsidR="00917706" w:rsidRPr="00DF627F">
              <w:rPr>
                <w:rFonts w:ascii="Arial" w:hAnsi="Arial" w:cs="Arial"/>
                <w:b/>
                <w:bCs/>
              </w:rPr>
              <w:t xml:space="preserve"> pence</w:t>
            </w:r>
          </w:p>
        </w:tc>
        <w:tc>
          <w:tcPr>
            <w:tcW w:w="2347" w:type="dxa"/>
          </w:tcPr>
          <w:p w14:paraId="35948EDD" w14:textId="561DF8BF" w:rsidR="00917706" w:rsidRPr="0015089F" w:rsidRDefault="0042313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134.00</w:t>
            </w:r>
            <w:r w:rsidR="00917706" w:rsidRPr="0015089F">
              <w:rPr>
                <w:rFonts w:ascii="Arial" w:hAnsi="Arial" w:cs="Arial"/>
              </w:rPr>
              <w:t xml:space="preserve"> pence</w:t>
            </w:r>
          </w:p>
        </w:tc>
      </w:tr>
      <w:tr w:rsidR="00917706" w:rsidRPr="00E22B41" w14:paraId="1F63A054" w14:textId="77777777" w:rsidTr="008252A0">
        <w:trPr>
          <w:trHeight w:hRule="exact" w:val="871"/>
        </w:trPr>
        <w:tc>
          <w:tcPr>
            <w:tcW w:w="3794" w:type="dxa"/>
          </w:tcPr>
          <w:p w14:paraId="7B76312B" w14:textId="77777777" w:rsidR="00917706" w:rsidRPr="00E22B41" w:rsidRDefault="00917706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</w:rPr>
            </w:pPr>
            <w:r w:rsidRPr="00E22B41">
              <w:rPr>
                <w:rFonts w:ascii="Arial" w:hAnsi="Arial" w:cs="Arial"/>
              </w:rPr>
              <w:t xml:space="preserve">Cumulative Total return (net asset value basis) per share since inception </w:t>
            </w:r>
          </w:p>
        </w:tc>
        <w:tc>
          <w:tcPr>
            <w:tcW w:w="2443" w:type="dxa"/>
          </w:tcPr>
          <w:p w14:paraId="00493743" w14:textId="36E09689" w:rsidR="00917706" w:rsidRPr="00DF627F" w:rsidRDefault="00DF627F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DF627F">
              <w:rPr>
                <w:rFonts w:ascii="Arial" w:hAnsi="Arial" w:cs="Arial"/>
                <w:b/>
                <w:bCs/>
              </w:rPr>
              <w:t>223.24</w:t>
            </w:r>
            <w:r w:rsidR="00917706" w:rsidRPr="00DF627F">
              <w:rPr>
                <w:rFonts w:ascii="Arial" w:hAnsi="Arial" w:cs="Arial"/>
                <w:b/>
                <w:bCs/>
              </w:rPr>
              <w:t xml:space="preserve"> pence</w:t>
            </w:r>
          </w:p>
        </w:tc>
        <w:tc>
          <w:tcPr>
            <w:tcW w:w="2347" w:type="dxa"/>
          </w:tcPr>
          <w:p w14:paraId="13D9A38A" w14:textId="05A492B4" w:rsidR="00917706" w:rsidRPr="0015089F" w:rsidRDefault="0015089F" w:rsidP="008252A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contextualSpacing/>
              <w:jc w:val="right"/>
              <w:rPr>
                <w:rFonts w:ascii="Arial" w:hAnsi="Arial" w:cs="Arial"/>
              </w:rPr>
            </w:pPr>
            <w:r w:rsidRPr="0015089F">
              <w:rPr>
                <w:rFonts w:ascii="Arial" w:hAnsi="Arial" w:cs="Arial"/>
              </w:rPr>
              <w:t>23</w:t>
            </w:r>
            <w:r w:rsidR="00423136">
              <w:rPr>
                <w:rFonts w:ascii="Arial" w:hAnsi="Arial" w:cs="Arial"/>
              </w:rPr>
              <w:t>0.37</w:t>
            </w:r>
            <w:r w:rsidR="00917706" w:rsidRPr="0015089F">
              <w:rPr>
                <w:rFonts w:ascii="Arial" w:hAnsi="Arial" w:cs="Arial"/>
              </w:rPr>
              <w:t xml:space="preserve"> pence</w:t>
            </w:r>
          </w:p>
        </w:tc>
      </w:tr>
    </w:tbl>
    <w:p w14:paraId="4C0A8B64" w14:textId="536925AF" w:rsidR="00917706" w:rsidRPr="00E22B41" w:rsidRDefault="00917706" w:rsidP="00917706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" w:eastAsia="en-GB"/>
        </w:rPr>
      </w:pPr>
      <w:r w:rsidRPr="00E22B41">
        <w:rPr>
          <w:rFonts w:ascii="Arial" w:hAnsi="Arial" w:cs="Arial"/>
          <w:bCs/>
          <w:sz w:val="20"/>
          <w:szCs w:val="20"/>
          <w:lang w:val="en" w:eastAsia="en-GB"/>
        </w:rPr>
        <w:t xml:space="preserve">The NAV per share has </w:t>
      </w:r>
      <w:r w:rsidR="00695BCF">
        <w:rPr>
          <w:rFonts w:ascii="Arial" w:hAnsi="Arial" w:cs="Arial"/>
          <w:bCs/>
          <w:sz w:val="20"/>
          <w:szCs w:val="20"/>
          <w:lang w:val="en" w:eastAsia="en-GB"/>
        </w:rPr>
        <w:t>de</w:t>
      </w:r>
      <w:r w:rsidRPr="004976EF">
        <w:rPr>
          <w:rFonts w:ascii="Arial" w:hAnsi="Arial" w:cs="Arial"/>
          <w:bCs/>
          <w:sz w:val="20"/>
          <w:szCs w:val="20"/>
          <w:lang w:val="en" w:eastAsia="en-GB"/>
        </w:rPr>
        <w:t xml:space="preserve">creased by </w:t>
      </w:r>
      <w:r w:rsidR="00695BCF">
        <w:rPr>
          <w:rFonts w:ascii="Arial" w:hAnsi="Arial" w:cs="Arial"/>
          <w:bCs/>
          <w:sz w:val="20"/>
          <w:szCs w:val="20"/>
          <w:lang w:val="en" w:eastAsia="en-GB"/>
        </w:rPr>
        <w:t xml:space="preserve">7.13 </w:t>
      </w:r>
      <w:r w:rsidRPr="004976EF">
        <w:rPr>
          <w:rFonts w:ascii="Arial" w:hAnsi="Arial" w:cs="Arial"/>
          <w:bCs/>
          <w:sz w:val="20"/>
          <w:szCs w:val="20"/>
          <w:lang w:val="en" w:eastAsia="en-GB"/>
        </w:rPr>
        <w:t xml:space="preserve">pence in the quarter (a </w:t>
      </w:r>
      <w:r w:rsidR="00695BCF">
        <w:rPr>
          <w:rFonts w:ascii="Arial" w:hAnsi="Arial" w:cs="Arial"/>
          <w:bCs/>
          <w:sz w:val="20"/>
          <w:szCs w:val="20"/>
          <w:lang w:val="en" w:eastAsia="en-GB"/>
        </w:rPr>
        <w:t>de</w:t>
      </w:r>
      <w:r w:rsidRPr="004976EF">
        <w:rPr>
          <w:rFonts w:ascii="Arial" w:hAnsi="Arial" w:cs="Arial"/>
          <w:bCs/>
          <w:sz w:val="20"/>
          <w:szCs w:val="20"/>
          <w:lang w:val="en" w:eastAsia="en-GB"/>
        </w:rPr>
        <w:t xml:space="preserve">crease of </w:t>
      </w:r>
      <w:r w:rsidR="00695BCF">
        <w:rPr>
          <w:rFonts w:ascii="Arial" w:hAnsi="Arial" w:cs="Arial"/>
          <w:bCs/>
          <w:sz w:val="20"/>
          <w:szCs w:val="20"/>
          <w:lang w:val="en" w:eastAsia="en-GB"/>
        </w:rPr>
        <w:t>7.4</w:t>
      </w:r>
      <w:r w:rsidRPr="004976EF">
        <w:rPr>
          <w:rFonts w:ascii="Arial" w:hAnsi="Arial" w:cs="Arial"/>
          <w:bCs/>
          <w:sz w:val="20"/>
          <w:szCs w:val="20"/>
          <w:lang w:val="en" w:eastAsia="en-GB"/>
        </w:rPr>
        <w:t xml:space="preserve">% upon the opening NAV per share). This </w:t>
      </w:r>
      <w:r w:rsidR="009F2141">
        <w:rPr>
          <w:rFonts w:ascii="Arial" w:hAnsi="Arial" w:cs="Arial"/>
          <w:bCs/>
          <w:sz w:val="20"/>
          <w:szCs w:val="20"/>
          <w:lang w:val="en" w:eastAsia="en-GB"/>
        </w:rPr>
        <w:t>decrease</w:t>
      </w:r>
      <w:r w:rsidR="00E64D0E" w:rsidRPr="004976EF">
        <w:rPr>
          <w:rFonts w:ascii="Arial" w:hAnsi="Arial" w:cs="Arial"/>
          <w:bCs/>
          <w:sz w:val="20"/>
          <w:szCs w:val="20"/>
          <w:lang w:val="en" w:eastAsia="en-GB"/>
        </w:rPr>
        <w:t xml:space="preserve"> </w:t>
      </w:r>
      <w:r w:rsidRPr="004976EF">
        <w:rPr>
          <w:rFonts w:ascii="Arial" w:hAnsi="Arial" w:cs="Arial"/>
          <w:bCs/>
          <w:sz w:val="20"/>
          <w:szCs w:val="20"/>
          <w:lang w:val="en" w:eastAsia="en-GB"/>
        </w:rPr>
        <w:t xml:space="preserve">is principally due </w:t>
      </w:r>
      <w:r w:rsidRPr="00E22B41">
        <w:rPr>
          <w:rFonts w:ascii="Arial" w:hAnsi="Arial" w:cs="Arial"/>
          <w:bCs/>
          <w:sz w:val="20"/>
          <w:szCs w:val="20"/>
          <w:lang w:val="en" w:eastAsia="en-GB"/>
        </w:rPr>
        <w:t xml:space="preserve">to a </w:t>
      </w:r>
      <w:r w:rsidR="009F2141">
        <w:rPr>
          <w:rFonts w:ascii="Arial" w:hAnsi="Arial" w:cs="Arial"/>
          <w:bCs/>
          <w:sz w:val="20"/>
          <w:szCs w:val="20"/>
          <w:lang w:val="en" w:eastAsia="en-GB"/>
        </w:rPr>
        <w:t>fall</w:t>
      </w:r>
      <w:r w:rsidRPr="00E22B41">
        <w:rPr>
          <w:rFonts w:ascii="Arial" w:hAnsi="Arial" w:cs="Arial"/>
          <w:bCs/>
          <w:sz w:val="20"/>
          <w:szCs w:val="20"/>
          <w:lang w:val="en" w:eastAsia="en-GB"/>
        </w:rPr>
        <w:t xml:space="preserve"> in </w:t>
      </w:r>
      <w:proofErr w:type="spellStart"/>
      <w:r w:rsidRPr="00E22B41">
        <w:rPr>
          <w:rFonts w:ascii="Arial" w:hAnsi="Arial" w:cs="Arial"/>
          <w:bCs/>
          <w:sz w:val="20"/>
          <w:szCs w:val="20"/>
          <w:lang w:val="en" w:eastAsia="en-GB"/>
        </w:rPr>
        <w:t>unrealised</w:t>
      </w:r>
      <w:proofErr w:type="spellEnd"/>
      <w:r w:rsidRPr="00E22B41">
        <w:rPr>
          <w:rFonts w:ascii="Arial" w:hAnsi="Arial" w:cs="Arial"/>
          <w:bCs/>
          <w:sz w:val="20"/>
          <w:szCs w:val="20"/>
          <w:lang w:val="en" w:eastAsia="en-GB"/>
        </w:rPr>
        <w:t xml:space="preserve"> portfolio valuations.</w:t>
      </w:r>
    </w:p>
    <w:p w14:paraId="4B925551" w14:textId="77777777" w:rsidR="00917706" w:rsidRPr="00E22B41" w:rsidRDefault="00917706" w:rsidP="00917706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" w:eastAsia="en-GB"/>
        </w:rPr>
      </w:pPr>
    </w:p>
    <w:p w14:paraId="4A1C6B1E" w14:textId="77777777" w:rsidR="00917706" w:rsidRPr="00E22B41" w:rsidRDefault="00917706" w:rsidP="0091770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" w:eastAsia="en-GB"/>
        </w:rPr>
      </w:pPr>
      <w:r w:rsidRPr="00E22B41">
        <w:rPr>
          <w:rFonts w:ascii="Arial" w:hAnsi="Arial" w:cs="Arial"/>
          <w:b/>
          <w:sz w:val="20"/>
          <w:szCs w:val="20"/>
          <w:lang w:val="en" w:eastAsia="en-GB"/>
        </w:rPr>
        <w:t>INVESTMENT ACTIVITY DURING THE PERIOD</w:t>
      </w:r>
    </w:p>
    <w:p w14:paraId="3BD1A8E9" w14:textId="77777777" w:rsidR="00D07267" w:rsidRDefault="00D07267" w:rsidP="00FB41A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" w:eastAsia="en-GB"/>
        </w:rPr>
      </w:pPr>
    </w:p>
    <w:p w14:paraId="5C8D4107" w14:textId="6F58C6DB" w:rsidR="00FB41AE" w:rsidRPr="00E22B41" w:rsidRDefault="00FB41AE" w:rsidP="00FB41A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" w:eastAsia="en-GB"/>
        </w:rPr>
      </w:pPr>
      <w:r>
        <w:rPr>
          <w:rFonts w:ascii="Arial" w:hAnsi="Arial" w:cs="Arial"/>
          <w:b/>
          <w:sz w:val="20"/>
          <w:szCs w:val="20"/>
          <w:lang w:val="en" w:eastAsia="en-GB"/>
        </w:rPr>
        <w:t>New</w:t>
      </w:r>
      <w:r w:rsidRPr="00E22B41">
        <w:rPr>
          <w:rFonts w:ascii="Arial" w:hAnsi="Arial" w:cs="Arial"/>
          <w:b/>
          <w:sz w:val="20"/>
          <w:szCs w:val="20"/>
          <w:lang w:val="en" w:eastAsia="en-GB"/>
        </w:rPr>
        <w:t xml:space="preserve"> investments during the period</w:t>
      </w:r>
    </w:p>
    <w:p w14:paraId="7E24A6E1" w14:textId="03D79726" w:rsidR="006C2ADE" w:rsidRPr="008F19F0" w:rsidRDefault="006C2ADE" w:rsidP="006C2ADE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" w:eastAsia="en-GB"/>
        </w:rPr>
      </w:pPr>
      <w:r w:rsidRPr="004976EF">
        <w:rPr>
          <w:rFonts w:ascii="Arial" w:hAnsi="Arial" w:cs="Arial"/>
          <w:bCs/>
          <w:sz w:val="20"/>
          <w:szCs w:val="20"/>
          <w:lang w:val="en" w:eastAsia="en-GB"/>
        </w:rPr>
        <w:t xml:space="preserve">On </w:t>
      </w:r>
      <w:r>
        <w:rPr>
          <w:rFonts w:ascii="Arial" w:hAnsi="Arial" w:cs="Arial"/>
          <w:bCs/>
          <w:sz w:val="20"/>
          <w:szCs w:val="20"/>
          <w:lang w:val="en" w:eastAsia="en-GB"/>
        </w:rPr>
        <w:t>5 May</w:t>
      </w:r>
      <w:r w:rsidR="007935AC">
        <w:rPr>
          <w:rFonts w:ascii="Arial" w:hAnsi="Arial" w:cs="Arial"/>
          <w:bCs/>
          <w:sz w:val="20"/>
          <w:szCs w:val="20"/>
          <w:lang w:val="en" w:eastAsia="en-GB"/>
        </w:rPr>
        <w:t xml:space="preserve"> </w:t>
      </w:r>
      <w:r w:rsidRPr="004976EF">
        <w:rPr>
          <w:rFonts w:ascii="Arial" w:hAnsi="Arial" w:cs="Arial"/>
          <w:bCs/>
          <w:sz w:val="20"/>
          <w:szCs w:val="20"/>
          <w:lang w:val="en" w:eastAsia="en-GB"/>
        </w:rPr>
        <w:t>2022, a new investment of £0.</w:t>
      </w:r>
      <w:r w:rsidR="007935AC">
        <w:rPr>
          <w:rFonts w:ascii="Arial" w:hAnsi="Arial" w:cs="Arial"/>
          <w:bCs/>
          <w:sz w:val="20"/>
          <w:szCs w:val="20"/>
          <w:lang w:val="en" w:eastAsia="en-GB"/>
        </w:rPr>
        <w:t>43</w:t>
      </w:r>
      <w:r w:rsidRPr="004976EF">
        <w:rPr>
          <w:rFonts w:ascii="Arial" w:hAnsi="Arial" w:cs="Arial"/>
          <w:bCs/>
          <w:sz w:val="20"/>
          <w:szCs w:val="20"/>
          <w:lang w:val="en" w:eastAsia="en-GB"/>
        </w:rPr>
        <w:t xml:space="preserve"> million was made into</w:t>
      </w:r>
      <w:r w:rsidR="007D221F">
        <w:rPr>
          <w:rFonts w:ascii="Arial" w:hAnsi="Arial" w:cs="Arial"/>
          <w:bCs/>
          <w:sz w:val="20"/>
          <w:szCs w:val="20"/>
          <w:lang w:val="en" w:eastAsia="en-GB"/>
        </w:rPr>
        <w:t xml:space="preserve"> Lads Store Limited (trading as</w:t>
      </w:r>
      <w:r w:rsidRPr="004976EF">
        <w:rPr>
          <w:rFonts w:ascii="Arial" w:hAnsi="Arial" w:cs="Arial"/>
          <w:bCs/>
          <w:sz w:val="20"/>
          <w:szCs w:val="20"/>
          <w:lang w:val="en" w:eastAsia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" w:eastAsia="en-GB"/>
        </w:rPr>
        <w:t>Bidnamic</w:t>
      </w:r>
      <w:proofErr w:type="spellEnd"/>
      <w:r w:rsidR="007D221F">
        <w:rPr>
          <w:rFonts w:ascii="Arial" w:hAnsi="Arial" w:cs="Arial"/>
          <w:bCs/>
          <w:sz w:val="20"/>
          <w:szCs w:val="20"/>
          <w:lang w:val="en" w:eastAsia="en-GB"/>
        </w:rPr>
        <w:t>)</w:t>
      </w:r>
      <w:r w:rsidRPr="004976EF">
        <w:rPr>
          <w:rFonts w:ascii="Arial" w:hAnsi="Arial" w:cs="Arial"/>
          <w:bCs/>
          <w:sz w:val="20"/>
          <w:szCs w:val="20"/>
          <w:lang w:val="en" w:eastAsia="en-GB"/>
        </w:rPr>
        <w:t xml:space="preserve">, </w:t>
      </w:r>
      <w:r w:rsidR="007D221F">
        <w:rPr>
          <w:rFonts w:ascii="Arial" w:hAnsi="Arial" w:cs="Arial"/>
          <w:bCs/>
          <w:sz w:val="20"/>
          <w:szCs w:val="20"/>
          <w:lang w:val="en" w:eastAsia="en-GB"/>
        </w:rPr>
        <w:t>a marketing technology business</w:t>
      </w:r>
      <w:r w:rsidRPr="008F19F0">
        <w:rPr>
          <w:rFonts w:ascii="Arial" w:hAnsi="Arial" w:cs="Arial"/>
          <w:bCs/>
          <w:sz w:val="20"/>
          <w:szCs w:val="20"/>
          <w:lang w:val="en" w:eastAsia="en-GB"/>
        </w:rPr>
        <w:t>.</w:t>
      </w:r>
    </w:p>
    <w:p w14:paraId="0260F46A" w14:textId="77777777" w:rsidR="00FB41AE" w:rsidRDefault="00FB41AE" w:rsidP="0091770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" w:eastAsia="en-GB"/>
        </w:rPr>
      </w:pPr>
    </w:p>
    <w:p w14:paraId="05FFE660" w14:textId="6DD7944B" w:rsidR="00917706" w:rsidRPr="00E22B41" w:rsidRDefault="00917706" w:rsidP="0091770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" w:eastAsia="en-GB"/>
        </w:rPr>
      </w:pPr>
      <w:r w:rsidRPr="00E22B41">
        <w:rPr>
          <w:rFonts w:ascii="Arial" w:hAnsi="Arial" w:cs="Arial"/>
          <w:b/>
          <w:sz w:val="20"/>
          <w:szCs w:val="20"/>
          <w:lang w:val="en" w:eastAsia="en-GB"/>
        </w:rPr>
        <w:t>Follow-on investments during the period</w:t>
      </w:r>
    </w:p>
    <w:p w14:paraId="4535AE2B" w14:textId="00CE47DA" w:rsidR="00917706" w:rsidRPr="00E22B41" w:rsidRDefault="00917706" w:rsidP="00917706">
      <w:pPr>
        <w:spacing w:line="360" w:lineRule="auto"/>
        <w:rPr>
          <w:rFonts w:ascii="Arial" w:eastAsia="Calibri" w:hAnsi="Arial" w:cs="Arial"/>
          <w:spacing w:val="-1"/>
          <w:sz w:val="20"/>
          <w:szCs w:val="20"/>
          <w:lang w:val="en-US"/>
        </w:rPr>
      </w:pP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On </w:t>
      </w:r>
      <w:r w:rsidR="007935AC">
        <w:rPr>
          <w:rFonts w:ascii="Arial" w:hAnsi="Arial" w:cs="Arial"/>
          <w:bCs/>
          <w:sz w:val="20"/>
          <w:szCs w:val="20"/>
          <w:lang w:val="en" w:eastAsia="en-GB"/>
        </w:rPr>
        <w:t>6 April 2022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>,</w:t>
      </w:r>
      <w:r w:rsidR="006C2ADE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a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follow-on investment of £</w:t>
      </w:r>
      <w:r w:rsidRPr="00E22B41">
        <w:rPr>
          <w:rFonts w:ascii="Arial" w:hAnsi="Arial" w:cs="Arial"/>
          <w:bCs/>
          <w:sz w:val="20"/>
          <w:szCs w:val="20"/>
          <w:lang w:val="en" w:eastAsia="en-GB"/>
        </w:rPr>
        <w:t>0.</w:t>
      </w:r>
      <w:r w:rsidR="001B66DA">
        <w:rPr>
          <w:rFonts w:ascii="Arial" w:hAnsi="Arial" w:cs="Arial"/>
          <w:bCs/>
          <w:sz w:val="20"/>
          <w:szCs w:val="20"/>
          <w:lang w:val="en" w:eastAsia="en-GB"/>
        </w:rPr>
        <w:t>1</w:t>
      </w:r>
      <w:r w:rsidR="007935AC">
        <w:rPr>
          <w:rFonts w:ascii="Arial" w:hAnsi="Arial" w:cs="Arial"/>
          <w:bCs/>
          <w:sz w:val="20"/>
          <w:szCs w:val="20"/>
          <w:lang w:val="en" w:eastAsia="en-GB"/>
        </w:rPr>
        <w:t>2</w:t>
      </w:r>
      <w:r w:rsidRPr="00E22B41">
        <w:rPr>
          <w:rFonts w:ascii="Arial" w:hAnsi="Arial" w:cs="Arial"/>
          <w:bCs/>
          <w:sz w:val="20"/>
          <w:szCs w:val="20"/>
          <w:lang w:val="en" w:eastAsia="en-GB"/>
        </w:rPr>
        <w:t xml:space="preserve"> 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million </w:t>
      </w:r>
      <w:r w:rsidR="006C2ADE">
        <w:rPr>
          <w:rFonts w:ascii="Arial" w:eastAsia="Calibri" w:hAnsi="Arial" w:cs="Arial"/>
          <w:spacing w:val="-1"/>
          <w:sz w:val="20"/>
          <w:szCs w:val="20"/>
          <w:lang w:val="en-US"/>
        </w:rPr>
        <w:t>was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made into </w:t>
      </w:r>
      <w:r w:rsidR="006C2ADE">
        <w:rPr>
          <w:rFonts w:ascii="Arial" w:hAnsi="Arial" w:cs="Arial"/>
          <w:bCs/>
          <w:sz w:val="20"/>
          <w:szCs w:val="20"/>
          <w:lang w:val="en" w:eastAsia="en-GB"/>
        </w:rPr>
        <w:t>Northern Bloc</w:t>
      </w:r>
      <w:r w:rsidR="004B307A">
        <w:rPr>
          <w:rFonts w:ascii="Arial" w:hAnsi="Arial" w:cs="Arial"/>
          <w:bCs/>
          <w:sz w:val="20"/>
          <w:szCs w:val="20"/>
          <w:lang w:val="en" w:eastAsia="en-GB"/>
        </w:rPr>
        <w:t xml:space="preserve"> Ice Cream Limited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, a </w:t>
      </w:r>
      <w:r w:rsidR="004B307A">
        <w:rPr>
          <w:rFonts w:ascii="Arial" w:hAnsi="Arial" w:cs="Arial"/>
          <w:bCs/>
          <w:sz w:val="20"/>
          <w:szCs w:val="20"/>
          <w:lang w:val="en" w:eastAsia="en-GB"/>
        </w:rPr>
        <w:t>dairy and allergen-free ice cream producer</w:t>
      </w:r>
      <w:r w:rsidR="006C2ADE">
        <w:rPr>
          <w:rFonts w:ascii="Arial" w:hAnsi="Arial" w:cs="Arial"/>
          <w:bCs/>
          <w:sz w:val="20"/>
          <w:szCs w:val="20"/>
          <w:lang w:val="en" w:eastAsia="en-GB"/>
        </w:rPr>
        <w:t>.</w:t>
      </w:r>
    </w:p>
    <w:p w14:paraId="3767716D" w14:textId="77777777" w:rsidR="00917706" w:rsidRPr="00E22B41" w:rsidRDefault="00917706" w:rsidP="00917706">
      <w:pPr>
        <w:spacing w:line="360" w:lineRule="auto"/>
        <w:rPr>
          <w:rFonts w:ascii="Arial" w:eastAsia="Calibri" w:hAnsi="Arial" w:cs="Arial"/>
          <w:spacing w:val="-1"/>
          <w:sz w:val="20"/>
          <w:szCs w:val="20"/>
          <w:lang w:val="en-US"/>
        </w:rPr>
      </w:pPr>
    </w:p>
    <w:p w14:paraId="16773938" w14:textId="04A72EC5" w:rsidR="00917706" w:rsidRDefault="00917706" w:rsidP="00917706">
      <w:pPr>
        <w:spacing w:line="360" w:lineRule="auto"/>
        <w:jc w:val="both"/>
        <w:rPr>
          <w:rFonts w:ascii="Arial" w:eastAsia="Calibri" w:hAnsi="Arial" w:cs="Arial"/>
          <w:spacing w:val="-1"/>
          <w:sz w:val="20"/>
          <w:szCs w:val="20"/>
          <w:lang w:val="en-US"/>
        </w:rPr>
      </w:pP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On </w:t>
      </w:r>
      <w:r w:rsidR="006C2ADE">
        <w:rPr>
          <w:rFonts w:ascii="Arial" w:hAnsi="Arial" w:cs="Arial"/>
          <w:bCs/>
          <w:sz w:val="20"/>
          <w:szCs w:val="20"/>
          <w:lang w:val="en" w:eastAsia="en-GB"/>
        </w:rPr>
        <w:t>23 May 2022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a follow-on investment of £</w:t>
      </w:r>
      <w:r w:rsidRPr="00E22B41">
        <w:rPr>
          <w:rFonts w:ascii="Arial" w:hAnsi="Arial" w:cs="Arial"/>
          <w:bCs/>
          <w:sz w:val="20"/>
          <w:szCs w:val="20"/>
          <w:lang w:val="en" w:eastAsia="en-GB"/>
        </w:rPr>
        <w:t>0.</w:t>
      </w:r>
      <w:r w:rsidR="007935AC">
        <w:rPr>
          <w:rFonts w:ascii="Arial" w:hAnsi="Arial" w:cs="Arial"/>
          <w:bCs/>
          <w:sz w:val="20"/>
          <w:szCs w:val="20"/>
          <w:lang w:val="en" w:eastAsia="en-GB"/>
        </w:rPr>
        <w:t>27</w:t>
      </w:r>
      <w:r w:rsidRPr="00E22B41">
        <w:rPr>
          <w:rFonts w:ascii="Arial" w:hAnsi="Arial" w:cs="Arial"/>
          <w:bCs/>
          <w:sz w:val="20"/>
          <w:szCs w:val="20"/>
          <w:lang w:val="en" w:eastAsia="en-GB"/>
        </w:rPr>
        <w:t xml:space="preserve"> 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million, was made into </w:t>
      </w:r>
      <w:r w:rsidR="00BB399B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Muller EV Limited (trading as </w:t>
      </w:r>
      <w:r w:rsidR="00234B76">
        <w:rPr>
          <w:rFonts w:ascii="Arial" w:eastAsia="Calibri" w:hAnsi="Arial" w:cs="Arial"/>
          <w:spacing w:val="-1"/>
          <w:sz w:val="20"/>
          <w:szCs w:val="20"/>
          <w:lang w:val="en-US"/>
        </w:rPr>
        <w:t>Andersen</w:t>
      </w:r>
      <w:r w:rsidR="00D516E9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EV</w:t>
      </w:r>
      <w:r w:rsidR="00BB399B">
        <w:rPr>
          <w:rFonts w:ascii="Arial" w:eastAsia="Calibri" w:hAnsi="Arial" w:cs="Arial"/>
          <w:spacing w:val="-1"/>
          <w:sz w:val="20"/>
          <w:szCs w:val="20"/>
          <w:lang w:val="en-US"/>
        </w:rPr>
        <w:t>)</w:t>
      </w:r>
      <w:r w:rsidR="00D516E9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, a provider of </w:t>
      </w:r>
      <w:r w:rsidR="00BB399B">
        <w:rPr>
          <w:rFonts w:ascii="Arial" w:eastAsia="Calibri" w:hAnsi="Arial" w:cs="Arial"/>
          <w:spacing w:val="-1"/>
          <w:sz w:val="20"/>
          <w:szCs w:val="20"/>
          <w:lang w:val="en-US"/>
        </w:rPr>
        <w:t>premium electric vehicle chargers</w:t>
      </w:r>
      <w:r w:rsidR="00D516E9">
        <w:rPr>
          <w:rFonts w:ascii="Arial" w:eastAsia="Calibri" w:hAnsi="Arial" w:cs="Arial"/>
          <w:spacing w:val="-1"/>
          <w:sz w:val="20"/>
          <w:szCs w:val="20"/>
          <w:lang w:val="en-US"/>
        </w:rPr>
        <w:t>.</w:t>
      </w:r>
    </w:p>
    <w:p w14:paraId="4EE9027D" w14:textId="5C11523F" w:rsidR="00D516E9" w:rsidRDefault="00D516E9" w:rsidP="00917706">
      <w:pPr>
        <w:spacing w:line="360" w:lineRule="auto"/>
        <w:jc w:val="both"/>
        <w:rPr>
          <w:rFonts w:ascii="Arial" w:eastAsia="Calibri" w:hAnsi="Arial" w:cs="Arial"/>
          <w:spacing w:val="-1"/>
          <w:sz w:val="20"/>
          <w:szCs w:val="20"/>
          <w:lang w:val="en-US"/>
        </w:rPr>
      </w:pPr>
    </w:p>
    <w:p w14:paraId="7E1A4FF5" w14:textId="50C1C7E4" w:rsidR="00D516E9" w:rsidRDefault="00D516E9" w:rsidP="00D516E9">
      <w:pPr>
        <w:spacing w:line="360" w:lineRule="auto"/>
        <w:jc w:val="both"/>
        <w:rPr>
          <w:rFonts w:ascii="Arial" w:eastAsia="Calibri" w:hAnsi="Arial" w:cs="Arial"/>
          <w:spacing w:val="-1"/>
          <w:sz w:val="20"/>
          <w:szCs w:val="20"/>
          <w:lang w:val="en-US"/>
        </w:rPr>
      </w:pP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lastRenderedPageBreak/>
        <w:t xml:space="preserve">On </w:t>
      </w:r>
      <w:r>
        <w:rPr>
          <w:rFonts w:ascii="Arial" w:hAnsi="Arial" w:cs="Arial"/>
          <w:bCs/>
          <w:sz w:val="20"/>
          <w:szCs w:val="20"/>
          <w:lang w:val="en" w:eastAsia="en-GB"/>
        </w:rPr>
        <w:t>14 June 2022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a follow-on investment of £</w:t>
      </w:r>
      <w:r w:rsidRPr="00E22B41">
        <w:rPr>
          <w:rFonts w:ascii="Arial" w:hAnsi="Arial" w:cs="Arial"/>
          <w:bCs/>
          <w:sz w:val="20"/>
          <w:szCs w:val="20"/>
          <w:lang w:val="en" w:eastAsia="en-GB"/>
        </w:rPr>
        <w:t>0.</w:t>
      </w:r>
      <w:r w:rsidR="00BB399B">
        <w:rPr>
          <w:rFonts w:ascii="Arial" w:hAnsi="Arial" w:cs="Arial"/>
          <w:bCs/>
          <w:sz w:val="20"/>
          <w:szCs w:val="20"/>
          <w:lang w:val="en" w:eastAsia="en-GB"/>
        </w:rPr>
        <w:t>18</w:t>
      </w:r>
      <w:r w:rsidR="00BB399B" w:rsidRPr="00E22B41">
        <w:rPr>
          <w:rFonts w:ascii="Arial" w:hAnsi="Arial" w:cs="Arial"/>
          <w:bCs/>
          <w:sz w:val="20"/>
          <w:szCs w:val="20"/>
          <w:lang w:val="en" w:eastAsia="en-GB"/>
        </w:rPr>
        <w:t xml:space="preserve"> 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million, was made into </w:t>
      </w:r>
      <w:r>
        <w:rPr>
          <w:rFonts w:ascii="Arial" w:eastAsia="Calibri" w:hAnsi="Arial" w:cs="Arial"/>
          <w:spacing w:val="-1"/>
          <w:sz w:val="20"/>
          <w:szCs w:val="20"/>
          <w:lang w:val="en-US"/>
        </w:rPr>
        <w:t>Rota Geek</w:t>
      </w:r>
      <w:r w:rsidR="00BB399B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Limited</w:t>
      </w:r>
      <w:r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, a provider of </w:t>
      </w:r>
      <w:r w:rsidR="00C54FE8">
        <w:rPr>
          <w:rFonts w:ascii="Arial" w:eastAsia="Calibri" w:hAnsi="Arial" w:cs="Arial"/>
          <w:spacing w:val="-1"/>
          <w:sz w:val="20"/>
          <w:szCs w:val="20"/>
          <w:lang w:val="en-US"/>
        </w:rPr>
        <w:t>workforce management software</w:t>
      </w:r>
      <w:r>
        <w:rPr>
          <w:rFonts w:ascii="Arial" w:eastAsia="Calibri" w:hAnsi="Arial" w:cs="Arial"/>
          <w:spacing w:val="-1"/>
          <w:sz w:val="20"/>
          <w:szCs w:val="20"/>
          <w:lang w:val="en-US"/>
        </w:rPr>
        <w:t>.</w:t>
      </w:r>
    </w:p>
    <w:p w14:paraId="1F8D16C0" w14:textId="77777777" w:rsidR="00D516E9" w:rsidRPr="00E22B41" w:rsidRDefault="00D516E9" w:rsidP="00917706">
      <w:pPr>
        <w:spacing w:line="360" w:lineRule="auto"/>
        <w:jc w:val="both"/>
        <w:rPr>
          <w:rFonts w:ascii="Arial" w:eastAsia="Calibri" w:hAnsi="Arial" w:cs="Arial"/>
          <w:spacing w:val="-1"/>
          <w:sz w:val="20"/>
          <w:szCs w:val="20"/>
          <w:lang w:val="en-US"/>
        </w:rPr>
      </w:pPr>
    </w:p>
    <w:p w14:paraId="6391C3F6" w14:textId="77777777" w:rsidR="00531C39" w:rsidRPr="00E22B41" w:rsidRDefault="00531C39" w:rsidP="00531C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Realisation</w:t>
      </w:r>
      <w:r w:rsidRPr="00E22B41">
        <w:rPr>
          <w:rFonts w:ascii="Arial" w:hAnsi="Arial" w:cs="Arial"/>
          <w:b/>
          <w:sz w:val="20"/>
          <w:szCs w:val="20"/>
        </w:rPr>
        <w:t xml:space="preserve"> during the period</w:t>
      </w:r>
    </w:p>
    <w:p w14:paraId="6A17A282" w14:textId="72381EFB" w:rsidR="00531C39" w:rsidRDefault="00531C39" w:rsidP="00531C39">
      <w:pPr>
        <w:spacing w:line="360" w:lineRule="auto"/>
        <w:jc w:val="both"/>
        <w:rPr>
          <w:rFonts w:ascii="Arial" w:hAnsi="Arial" w:cs="Arial"/>
          <w:color w:val="16202C"/>
          <w:sz w:val="20"/>
          <w:szCs w:val="20"/>
        </w:rPr>
      </w:pPr>
      <w:r>
        <w:rPr>
          <w:rFonts w:ascii="Arial" w:hAnsi="Arial" w:cs="Arial"/>
          <w:color w:val="16202C"/>
          <w:sz w:val="20"/>
          <w:szCs w:val="20"/>
        </w:rPr>
        <w:t>On 9 June 2022, the Company sold its investment in Media Business Insight Holdings Limited for £</w:t>
      </w:r>
      <w:r w:rsidR="009C1543">
        <w:rPr>
          <w:rFonts w:ascii="Arial" w:hAnsi="Arial" w:cs="Arial"/>
          <w:color w:val="16202C"/>
          <w:sz w:val="20"/>
          <w:szCs w:val="20"/>
        </w:rPr>
        <w:t>2.77</w:t>
      </w:r>
      <w:r>
        <w:rPr>
          <w:rFonts w:ascii="Arial" w:hAnsi="Arial" w:cs="Arial"/>
          <w:color w:val="16202C"/>
          <w:sz w:val="20"/>
          <w:szCs w:val="20"/>
        </w:rPr>
        <w:t xml:space="preserve"> million. Total proceeds received to date over the </w:t>
      </w:r>
      <w:proofErr w:type="gramStart"/>
      <w:r>
        <w:rPr>
          <w:rFonts w:ascii="Arial" w:hAnsi="Arial" w:cs="Arial"/>
          <w:color w:val="16202C"/>
          <w:sz w:val="20"/>
          <w:szCs w:val="20"/>
        </w:rPr>
        <w:t>seven and a half year</w:t>
      </w:r>
      <w:proofErr w:type="gramEnd"/>
      <w:r>
        <w:rPr>
          <w:rFonts w:ascii="Arial" w:hAnsi="Arial" w:cs="Arial"/>
          <w:color w:val="16202C"/>
          <w:sz w:val="20"/>
          <w:szCs w:val="20"/>
        </w:rPr>
        <w:t xml:space="preserve"> life of the investment were £</w:t>
      </w:r>
      <w:r w:rsidR="005C3539">
        <w:rPr>
          <w:rFonts w:ascii="Arial" w:hAnsi="Arial" w:cs="Arial"/>
          <w:color w:val="16202C"/>
          <w:sz w:val="20"/>
          <w:szCs w:val="20"/>
        </w:rPr>
        <w:t>4.47</w:t>
      </w:r>
      <w:r>
        <w:rPr>
          <w:rFonts w:ascii="Arial" w:hAnsi="Arial" w:cs="Arial"/>
          <w:color w:val="16202C"/>
          <w:sz w:val="20"/>
          <w:szCs w:val="20"/>
        </w:rPr>
        <w:t xml:space="preserve"> million compared to an original investment cost of £</w:t>
      </w:r>
      <w:r w:rsidR="005C3539">
        <w:rPr>
          <w:rFonts w:ascii="Arial" w:hAnsi="Arial" w:cs="Arial"/>
          <w:color w:val="16202C"/>
          <w:sz w:val="20"/>
          <w:szCs w:val="20"/>
        </w:rPr>
        <w:t>2.01</w:t>
      </w:r>
      <w:r>
        <w:rPr>
          <w:rFonts w:ascii="Arial" w:hAnsi="Arial" w:cs="Arial"/>
          <w:color w:val="16202C"/>
          <w:sz w:val="20"/>
          <w:szCs w:val="20"/>
        </w:rPr>
        <w:t xml:space="preserve"> million, which is a multiple on cost of 2.2x and an IRR of 13.7%. </w:t>
      </w:r>
    </w:p>
    <w:p w14:paraId="3CC69384" w14:textId="77777777" w:rsidR="00917706" w:rsidRPr="00E22B41" w:rsidRDefault="00917706" w:rsidP="009177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7E46F16" w14:textId="77777777" w:rsidR="00D07267" w:rsidRPr="00E22B41" w:rsidRDefault="00D07267" w:rsidP="00D072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INTENTION TO FUNDRAISE 2022/2023 </w:t>
      </w:r>
    </w:p>
    <w:p w14:paraId="21867AB5" w14:textId="77777777" w:rsidR="00D07267" w:rsidRDefault="00D07267" w:rsidP="00D072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Board announced on 15 August 2022 its intention to launch joint offers for subscription for the current tax year with the other Mobeus VCTs.  A prospectus containing the full details and terms of the offers will be published in due course and announced to the London Stock Exchange.</w:t>
      </w:r>
    </w:p>
    <w:p w14:paraId="6E5E2CE8" w14:textId="77777777" w:rsidR="00917706" w:rsidRPr="00E22B41" w:rsidRDefault="00917706" w:rsidP="009177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DEDC37B" w14:textId="77777777" w:rsidR="00917706" w:rsidRPr="00E22B41" w:rsidRDefault="00917706" w:rsidP="009177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22B41">
        <w:rPr>
          <w:rFonts w:ascii="Arial" w:hAnsi="Arial" w:cs="Arial"/>
          <w:b/>
          <w:sz w:val="20"/>
          <w:szCs w:val="20"/>
        </w:rPr>
        <w:t>INVESTMENT ACTIVITY AFTER THE PERIOD END</w:t>
      </w:r>
    </w:p>
    <w:p w14:paraId="3C8FAFD1" w14:textId="77777777" w:rsidR="00D07267" w:rsidRDefault="00D07267" w:rsidP="0091770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" w:eastAsia="en-GB"/>
        </w:rPr>
      </w:pPr>
    </w:p>
    <w:p w14:paraId="32645DEC" w14:textId="7236D4D4" w:rsidR="0030413C" w:rsidRDefault="0030413C" w:rsidP="0091770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" w:eastAsia="en-GB"/>
        </w:rPr>
      </w:pPr>
      <w:r>
        <w:rPr>
          <w:rFonts w:ascii="Arial" w:hAnsi="Arial" w:cs="Arial"/>
          <w:b/>
          <w:sz w:val="20"/>
          <w:szCs w:val="20"/>
          <w:lang w:val="en" w:eastAsia="en-GB"/>
        </w:rPr>
        <w:t>New investments after the period end</w:t>
      </w:r>
    </w:p>
    <w:p w14:paraId="4DCCE9BA" w14:textId="1BB547C8" w:rsidR="008F19F0" w:rsidRDefault="008F19F0" w:rsidP="008F19F0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" w:eastAsia="en-GB"/>
        </w:rPr>
      </w:pPr>
      <w:r w:rsidRPr="004976EF">
        <w:rPr>
          <w:rFonts w:ascii="Arial" w:hAnsi="Arial" w:cs="Arial"/>
          <w:bCs/>
          <w:sz w:val="20"/>
          <w:szCs w:val="20"/>
          <w:lang w:val="en" w:eastAsia="en-GB"/>
        </w:rPr>
        <w:t>On</w:t>
      </w:r>
      <w:r w:rsidR="00D15E3A">
        <w:rPr>
          <w:rFonts w:ascii="Arial" w:hAnsi="Arial" w:cs="Arial"/>
          <w:bCs/>
          <w:sz w:val="20"/>
          <w:szCs w:val="20"/>
          <w:lang w:val="en" w:eastAsia="en-GB"/>
        </w:rPr>
        <w:t xml:space="preserve"> 9 September</w:t>
      </w:r>
      <w:r>
        <w:rPr>
          <w:rFonts w:ascii="Arial" w:hAnsi="Arial" w:cs="Arial"/>
          <w:bCs/>
          <w:sz w:val="20"/>
          <w:szCs w:val="20"/>
          <w:lang w:val="en" w:eastAsia="en-GB"/>
        </w:rPr>
        <w:t xml:space="preserve"> </w:t>
      </w:r>
      <w:r w:rsidRPr="004976EF">
        <w:rPr>
          <w:rFonts w:ascii="Arial" w:hAnsi="Arial" w:cs="Arial"/>
          <w:bCs/>
          <w:sz w:val="20"/>
          <w:szCs w:val="20"/>
          <w:lang w:val="en" w:eastAsia="en-GB"/>
        </w:rPr>
        <w:t>2022, a new investment of £0.</w:t>
      </w:r>
      <w:r w:rsidR="00DD412D">
        <w:rPr>
          <w:rFonts w:ascii="Arial" w:hAnsi="Arial" w:cs="Arial"/>
          <w:bCs/>
          <w:sz w:val="20"/>
          <w:szCs w:val="20"/>
          <w:lang w:val="en" w:eastAsia="en-GB"/>
        </w:rPr>
        <w:t>42</w:t>
      </w:r>
      <w:r w:rsidR="00DD412D" w:rsidRPr="004976EF">
        <w:rPr>
          <w:rFonts w:ascii="Arial" w:hAnsi="Arial" w:cs="Arial"/>
          <w:bCs/>
          <w:sz w:val="20"/>
          <w:szCs w:val="20"/>
          <w:lang w:val="en" w:eastAsia="en-GB"/>
        </w:rPr>
        <w:t xml:space="preserve"> </w:t>
      </w:r>
      <w:r w:rsidRPr="004976EF">
        <w:rPr>
          <w:rFonts w:ascii="Arial" w:hAnsi="Arial" w:cs="Arial"/>
          <w:bCs/>
          <w:sz w:val="20"/>
          <w:szCs w:val="20"/>
          <w:lang w:val="en" w:eastAsia="en-GB"/>
        </w:rPr>
        <w:t xml:space="preserve">million was made into </w:t>
      </w:r>
      <w:proofErr w:type="spellStart"/>
      <w:r w:rsidR="00DD412D">
        <w:rPr>
          <w:rFonts w:ascii="Arial" w:hAnsi="Arial" w:cs="Arial"/>
          <w:bCs/>
          <w:sz w:val="20"/>
          <w:szCs w:val="20"/>
          <w:lang w:val="en" w:eastAsia="en-GB"/>
        </w:rPr>
        <w:t>FocalPoint</w:t>
      </w:r>
      <w:proofErr w:type="spellEnd"/>
      <w:r w:rsidR="00DD412D">
        <w:rPr>
          <w:rFonts w:ascii="Arial" w:hAnsi="Arial" w:cs="Arial"/>
          <w:bCs/>
          <w:sz w:val="20"/>
          <w:szCs w:val="20"/>
          <w:lang w:val="en" w:eastAsia="en-GB"/>
        </w:rPr>
        <w:t xml:space="preserve"> Positioning Limited</w:t>
      </w:r>
      <w:r>
        <w:rPr>
          <w:rFonts w:ascii="Arial" w:hAnsi="Arial" w:cs="Arial"/>
          <w:bCs/>
          <w:sz w:val="20"/>
          <w:szCs w:val="20"/>
          <w:lang w:val="en" w:eastAsia="en-GB"/>
        </w:rPr>
        <w:t xml:space="preserve">, </w:t>
      </w:r>
      <w:r w:rsidR="00D15E3A" w:rsidRPr="00D15E3A">
        <w:rPr>
          <w:rFonts w:ascii="Arial" w:hAnsi="Arial" w:cs="Arial"/>
          <w:bCs/>
          <w:sz w:val="20"/>
          <w:szCs w:val="20"/>
          <w:lang w:val="en" w:eastAsia="en-GB"/>
        </w:rPr>
        <w:t xml:space="preserve">a </w:t>
      </w:r>
      <w:proofErr w:type="gramStart"/>
      <w:r w:rsidR="00D15E3A" w:rsidRPr="00D15E3A">
        <w:rPr>
          <w:rFonts w:ascii="Arial" w:hAnsi="Arial" w:cs="Arial"/>
          <w:bCs/>
          <w:sz w:val="20"/>
          <w:szCs w:val="20"/>
          <w:lang w:val="en" w:eastAsia="en-GB"/>
        </w:rPr>
        <w:t>navigation  and</w:t>
      </w:r>
      <w:proofErr w:type="gramEnd"/>
      <w:r w:rsidR="00D15E3A" w:rsidRPr="00D15E3A">
        <w:rPr>
          <w:rFonts w:ascii="Arial" w:hAnsi="Arial" w:cs="Arial"/>
          <w:bCs/>
          <w:sz w:val="20"/>
          <w:szCs w:val="20"/>
          <w:lang w:val="en" w:eastAsia="en-GB"/>
        </w:rPr>
        <w:t xml:space="preserve"> positioning technology company</w:t>
      </w:r>
      <w:r w:rsidR="00D15E3A">
        <w:rPr>
          <w:rFonts w:ascii="Arial" w:hAnsi="Arial" w:cs="Arial"/>
          <w:bCs/>
          <w:sz w:val="20"/>
          <w:szCs w:val="20"/>
          <w:lang w:val="en" w:eastAsia="en-GB"/>
        </w:rPr>
        <w:t>.</w:t>
      </w:r>
    </w:p>
    <w:p w14:paraId="4FFDC102" w14:textId="77777777" w:rsidR="00D15E3A" w:rsidRDefault="00D15E3A" w:rsidP="008F19F0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" w:eastAsia="en-GB"/>
        </w:rPr>
      </w:pPr>
    </w:p>
    <w:p w14:paraId="31B0B4D3" w14:textId="5FEE189B" w:rsidR="008F19F0" w:rsidRPr="004976EF" w:rsidRDefault="008F19F0" w:rsidP="008F19F0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" w:eastAsia="en-GB"/>
        </w:rPr>
      </w:pPr>
      <w:r>
        <w:rPr>
          <w:rFonts w:ascii="Arial" w:hAnsi="Arial" w:cs="Arial"/>
          <w:bCs/>
          <w:sz w:val="20"/>
          <w:szCs w:val="20"/>
          <w:lang w:val="en" w:eastAsia="en-GB"/>
        </w:rPr>
        <w:t xml:space="preserve">On </w:t>
      </w:r>
      <w:r w:rsidR="00D15E3A">
        <w:rPr>
          <w:rFonts w:ascii="Arial" w:hAnsi="Arial" w:cs="Arial"/>
          <w:bCs/>
          <w:sz w:val="20"/>
          <w:szCs w:val="20"/>
          <w:lang w:val="en" w:eastAsia="en-GB"/>
        </w:rPr>
        <w:t>12</w:t>
      </w:r>
      <w:r>
        <w:rPr>
          <w:rFonts w:ascii="Arial" w:hAnsi="Arial" w:cs="Arial"/>
          <w:bCs/>
          <w:sz w:val="20"/>
          <w:szCs w:val="20"/>
          <w:lang w:val="en" w:eastAsia="en-GB"/>
        </w:rPr>
        <w:t xml:space="preserve"> September 2022, a new investment of £</w:t>
      </w:r>
      <w:r w:rsidR="00D15E3A">
        <w:rPr>
          <w:rFonts w:ascii="Arial" w:hAnsi="Arial" w:cs="Arial"/>
          <w:bCs/>
          <w:sz w:val="20"/>
          <w:szCs w:val="20"/>
          <w:lang w:val="en" w:eastAsia="en-GB"/>
        </w:rPr>
        <w:t>0.</w:t>
      </w:r>
      <w:r w:rsidR="00163685">
        <w:rPr>
          <w:rFonts w:ascii="Arial" w:hAnsi="Arial" w:cs="Arial"/>
          <w:bCs/>
          <w:sz w:val="20"/>
          <w:szCs w:val="20"/>
          <w:lang w:val="en" w:eastAsia="en-GB"/>
        </w:rPr>
        <w:t xml:space="preserve">37 </w:t>
      </w:r>
      <w:r w:rsidR="00140321">
        <w:rPr>
          <w:rFonts w:ascii="Arial" w:hAnsi="Arial" w:cs="Arial"/>
          <w:bCs/>
          <w:sz w:val="20"/>
          <w:szCs w:val="20"/>
          <w:lang w:val="en" w:eastAsia="en-GB"/>
        </w:rPr>
        <w:t>million was made into Orri</w:t>
      </w:r>
      <w:r w:rsidR="00163685">
        <w:rPr>
          <w:rFonts w:ascii="Arial" w:hAnsi="Arial" w:cs="Arial"/>
          <w:bCs/>
          <w:sz w:val="20"/>
          <w:szCs w:val="20"/>
          <w:lang w:val="en" w:eastAsia="en-GB"/>
        </w:rPr>
        <w:t xml:space="preserve"> Limited</w:t>
      </w:r>
      <w:r w:rsidR="00140321">
        <w:rPr>
          <w:rFonts w:ascii="Arial" w:hAnsi="Arial" w:cs="Arial"/>
          <w:bCs/>
          <w:sz w:val="20"/>
          <w:szCs w:val="20"/>
          <w:lang w:val="en" w:eastAsia="en-GB"/>
        </w:rPr>
        <w:t>, a provider of specialist eating disorder treatments</w:t>
      </w:r>
      <w:r w:rsidR="00D63FA3">
        <w:rPr>
          <w:rFonts w:ascii="Arial" w:hAnsi="Arial" w:cs="Arial"/>
          <w:bCs/>
          <w:sz w:val="20"/>
          <w:szCs w:val="20"/>
          <w:lang w:val="en" w:eastAsia="en-GB"/>
        </w:rPr>
        <w:t>.</w:t>
      </w:r>
    </w:p>
    <w:p w14:paraId="338D4641" w14:textId="77777777" w:rsidR="008F19F0" w:rsidRDefault="008F19F0" w:rsidP="00917706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" w:eastAsia="en-GB"/>
        </w:rPr>
      </w:pPr>
    </w:p>
    <w:p w14:paraId="157121A0" w14:textId="2570EB20" w:rsidR="00917706" w:rsidRPr="00E22B41" w:rsidRDefault="00917706" w:rsidP="0091770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" w:eastAsia="en-GB"/>
        </w:rPr>
      </w:pPr>
      <w:r w:rsidRPr="00E22B41">
        <w:rPr>
          <w:rFonts w:ascii="Arial" w:hAnsi="Arial" w:cs="Arial"/>
          <w:b/>
          <w:sz w:val="20"/>
          <w:szCs w:val="20"/>
          <w:lang w:val="en" w:eastAsia="en-GB"/>
        </w:rPr>
        <w:t>Follow-on investments after the period end</w:t>
      </w:r>
    </w:p>
    <w:p w14:paraId="3023A5BB" w14:textId="4C32E613" w:rsidR="00917706" w:rsidRDefault="00917706" w:rsidP="0091770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pacing w:val="-1"/>
          <w:sz w:val="20"/>
          <w:szCs w:val="20"/>
          <w:lang w:val="en-US"/>
        </w:rPr>
      </w:pP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On </w:t>
      </w:r>
      <w:r w:rsidR="00D63FA3">
        <w:rPr>
          <w:rFonts w:ascii="Arial" w:hAnsi="Arial" w:cs="Arial"/>
          <w:bCs/>
          <w:sz w:val="20"/>
          <w:szCs w:val="20"/>
          <w:lang w:val="en" w:eastAsia="en-GB"/>
        </w:rPr>
        <w:t xml:space="preserve">5 July 2022, a </w:t>
      </w:r>
      <w:proofErr w:type="gramStart"/>
      <w:r w:rsidR="00D63FA3">
        <w:rPr>
          <w:rFonts w:ascii="Arial" w:hAnsi="Arial" w:cs="Arial"/>
          <w:bCs/>
          <w:sz w:val="20"/>
          <w:szCs w:val="20"/>
          <w:lang w:val="en" w:eastAsia="en-GB"/>
        </w:rPr>
        <w:t>follow on</w:t>
      </w:r>
      <w:proofErr w:type="gramEnd"/>
      <w:r w:rsidR="00D63FA3">
        <w:rPr>
          <w:rFonts w:ascii="Arial" w:hAnsi="Arial" w:cs="Arial"/>
          <w:bCs/>
          <w:sz w:val="20"/>
          <w:szCs w:val="20"/>
          <w:lang w:val="en" w:eastAsia="en-GB"/>
        </w:rPr>
        <w:t xml:space="preserve"> investment of 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>£</w:t>
      </w:r>
      <w:r w:rsidRPr="00E22B41">
        <w:rPr>
          <w:rFonts w:ascii="Arial" w:hAnsi="Arial" w:cs="Arial"/>
          <w:bCs/>
          <w:sz w:val="20"/>
          <w:szCs w:val="20"/>
          <w:lang w:val="en" w:eastAsia="en-GB"/>
        </w:rPr>
        <w:t>0.</w:t>
      </w:r>
      <w:r w:rsidR="007935AC">
        <w:rPr>
          <w:rFonts w:ascii="Arial" w:hAnsi="Arial" w:cs="Arial"/>
          <w:bCs/>
          <w:sz w:val="20"/>
          <w:szCs w:val="20"/>
          <w:lang w:val="en" w:eastAsia="en-GB"/>
        </w:rPr>
        <w:t>59</w:t>
      </w:r>
      <w:r w:rsidR="006B6F2A" w:rsidRPr="00E22B41">
        <w:rPr>
          <w:rFonts w:ascii="Arial" w:hAnsi="Arial" w:cs="Arial"/>
          <w:bCs/>
          <w:sz w:val="20"/>
          <w:szCs w:val="20"/>
          <w:lang w:val="en" w:eastAsia="en-GB"/>
        </w:rPr>
        <w:t xml:space="preserve"> 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million </w:t>
      </w:r>
      <w:r w:rsidR="006B6F2A"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>w</w:t>
      </w:r>
      <w:r w:rsidR="00D63FA3">
        <w:rPr>
          <w:rFonts w:ascii="Arial" w:eastAsia="Calibri" w:hAnsi="Arial" w:cs="Arial"/>
          <w:spacing w:val="-1"/>
          <w:sz w:val="20"/>
          <w:szCs w:val="20"/>
          <w:lang w:val="en-US"/>
        </w:rPr>
        <w:t>as</w:t>
      </w:r>
      <w:r w:rsidR="006B6F2A"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made into </w:t>
      </w:r>
      <w:r w:rsidR="00D63FA3">
        <w:rPr>
          <w:rFonts w:ascii="Arial" w:eastAsia="Calibri" w:hAnsi="Arial" w:cs="Arial"/>
          <w:spacing w:val="-1"/>
          <w:sz w:val="20"/>
          <w:szCs w:val="20"/>
          <w:lang w:val="en-US"/>
        </w:rPr>
        <w:t>Vivacity</w:t>
      </w:r>
      <w:r w:rsidR="00163685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Labs Limited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, </w:t>
      </w:r>
      <w:r w:rsidR="00163685">
        <w:rPr>
          <w:rFonts w:ascii="Arial" w:eastAsia="Calibri" w:hAnsi="Arial" w:cs="Arial"/>
          <w:spacing w:val="-1"/>
          <w:sz w:val="20"/>
          <w:szCs w:val="20"/>
          <w:lang w:val="en-US"/>
        </w:rPr>
        <w:t>an AI and urban traffic control business</w:t>
      </w:r>
      <w:r w:rsidR="003C3B34">
        <w:rPr>
          <w:rFonts w:ascii="Arial" w:eastAsia="Calibri" w:hAnsi="Arial" w:cs="Arial"/>
          <w:spacing w:val="-1"/>
          <w:sz w:val="20"/>
          <w:szCs w:val="20"/>
          <w:lang w:val="en-US"/>
        </w:rPr>
        <w:t>.</w:t>
      </w:r>
    </w:p>
    <w:p w14:paraId="1AD93AA3" w14:textId="77777777" w:rsidR="003C3B34" w:rsidRDefault="003C3B34" w:rsidP="0091770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pacing w:val="-1"/>
          <w:sz w:val="20"/>
          <w:szCs w:val="20"/>
          <w:lang w:val="en-US"/>
        </w:rPr>
      </w:pPr>
    </w:p>
    <w:p w14:paraId="3B28C99D" w14:textId="1F1A6401" w:rsidR="003C3B34" w:rsidRDefault="003C3B34" w:rsidP="003C3B3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pacing w:val="-1"/>
          <w:sz w:val="20"/>
          <w:szCs w:val="20"/>
          <w:lang w:val="en-US"/>
        </w:rPr>
      </w:pP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On </w:t>
      </w:r>
      <w:r>
        <w:rPr>
          <w:rFonts w:ascii="Arial" w:hAnsi="Arial" w:cs="Arial"/>
          <w:bCs/>
          <w:sz w:val="20"/>
          <w:szCs w:val="20"/>
          <w:lang w:val="en" w:eastAsia="en-GB"/>
        </w:rPr>
        <w:t xml:space="preserve">23 August 2022, a </w:t>
      </w:r>
      <w:proofErr w:type="gramStart"/>
      <w:r>
        <w:rPr>
          <w:rFonts w:ascii="Arial" w:hAnsi="Arial" w:cs="Arial"/>
          <w:bCs/>
          <w:sz w:val="20"/>
          <w:szCs w:val="20"/>
          <w:lang w:val="en" w:eastAsia="en-GB"/>
        </w:rPr>
        <w:t>follow on</w:t>
      </w:r>
      <w:proofErr w:type="gramEnd"/>
      <w:r>
        <w:rPr>
          <w:rFonts w:ascii="Arial" w:hAnsi="Arial" w:cs="Arial"/>
          <w:bCs/>
          <w:sz w:val="20"/>
          <w:szCs w:val="20"/>
          <w:lang w:val="en" w:eastAsia="en-GB"/>
        </w:rPr>
        <w:t xml:space="preserve"> investment of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£</w:t>
      </w:r>
      <w:r w:rsidRPr="00E22B41">
        <w:rPr>
          <w:rFonts w:ascii="Arial" w:hAnsi="Arial" w:cs="Arial"/>
          <w:bCs/>
          <w:sz w:val="20"/>
          <w:szCs w:val="20"/>
          <w:lang w:val="en" w:eastAsia="en-GB"/>
        </w:rPr>
        <w:t>0.</w:t>
      </w:r>
      <w:r w:rsidR="007935AC">
        <w:rPr>
          <w:rFonts w:ascii="Arial" w:hAnsi="Arial" w:cs="Arial"/>
          <w:bCs/>
          <w:sz w:val="20"/>
          <w:szCs w:val="20"/>
          <w:lang w:val="en" w:eastAsia="en-GB"/>
        </w:rPr>
        <w:t>28</w:t>
      </w:r>
      <w:r w:rsidRPr="00E22B41">
        <w:rPr>
          <w:rFonts w:ascii="Arial" w:hAnsi="Arial" w:cs="Arial"/>
          <w:bCs/>
          <w:sz w:val="20"/>
          <w:szCs w:val="20"/>
          <w:lang w:val="en" w:eastAsia="en-GB"/>
        </w:rPr>
        <w:t xml:space="preserve"> 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>million w</w:t>
      </w:r>
      <w:r>
        <w:rPr>
          <w:rFonts w:ascii="Arial" w:eastAsia="Calibri" w:hAnsi="Arial" w:cs="Arial"/>
          <w:spacing w:val="-1"/>
          <w:sz w:val="20"/>
          <w:szCs w:val="20"/>
          <w:lang w:val="en-US"/>
        </w:rPr>
        <w:t>as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made into </w:t>
      </w:r>
      <w:r>
        <w:rPr>
          <w:rFonts w:ascii="Arial" w:eastAsia="Calibri" w:hAnsi="Arial" w:cs="Arial"/>
          <w:spacing w:val="-1"/>
          <w:sz w:val="20"/>
          <w:szCs w:val="20"/>
          <w:lang w:val="en-US"/>
        </w:rPr>
        <w:t>Bleach London</w:t>
      </w:r>
      <w:r w:rsidR="00163685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Holdings Limited</w:t>
      </w:r>
      <w:r w:rsidRPr="00E22B41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, </w:t>
      </w:r>
      <w:r w:rsidR="00D05D0C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a hair </w:t>
      </w:r>
      <w:proofErr w:type="spellStart"/>
      <w:r w:rsidR="00D05D0C">
        <w:rPr>
          <w:rFonts w:ascii="Arial" w:eastAsia="Calibri" w:hAnsi="Arial" w:cs="Arial"/>
          <w:spacing w:val="-1"/>
          <w:sz w:val="20"/>
          <w:szCs w:val="20"/>
          <w:lang w:val="en-US"/>
        </w:rPr>
        <w:t>colourants</w:t>
      </w:r>
      <w:proofErr w:type="spellEnd"/>
      <w:r w:rsidR="00D05D0C">
        <w:rPr>
          <w:rFonts w:ascii="Arial" w:eastAsia="Calibri" w:hAnsi="Arial" w:cs="Arial"/>
          <w:spacing w:val="-1"/>
          <w:sz w:val="20"/>
          <w:szCs w:val="20"/>
          <w:lang w:val="en-US"/>
        </w:rPr>
        <w:t xml:space="preserve"> brand.</w:t>
      </w:r>
    </w:p>
    <w:p w14:paraId="06DA24D0" w14:textId="77777777" w:rsidR="0040740D" w:rsidRPr="008E3C52" w:rsidRDefault="0040740D" w:rsidP="0091770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pacing w:val="-1"/>
          <w:sz w:val="20"/>
          <w:szCs w:val="20"/>
          <w:lang w:val="en-US"/>
        </w:rPr>
      </w:pPr>
    </w:p>
    <w:p w14:paraId="0DCE3736" w14:textId="3BF37774" w:rsidR="003C3B34" w:rsidRPr="00E46FC2" w:rsidRDefault="0040740D" w:rsidP="0091770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pacing w:val="-1"/>
          <w:sz w:val="20"/>
          <w:szCs w:val="20"/>
          <w:lang w:val="en-US"/>
        </w:rPr>
      </w:pPr>
      <w:r w:rsidRPr="00E46FC2">
        <w:rPr>
          <w:rFonts w:ascii="Arial" w:eastAsia="Calibri" w:hAnsi="Arial" w:cs="Arial"/>
          <w:b/>
          <w:bCs/>
          <w:spacing w:val="-1"/>
          <w:sz w:val="20"/>
          <w:szCs w:val="20"/>
          <w:lang w:val="en-US"/>
        </w:rPr>
        <w:t>DIVIDENDS PAYABLE AFTER THE PERIOD END</w:t>
      </w:r>
    </w:p>
    <w:p w14:paraId="3E9AA285" w14:textId="44405D63" w:rsidR="00363931" w:rsidRPr="00E46FC2" w:rsidRDefault="00363931" w:rsidP="00363931">
      <w:pPr>
        <w:pStyle w:val="cp"/>
        <w:spacing w:before="0" w:beforeAutospacing="0" w:after="0" w:afterAutospacing="0" w:line="300" w:lineRule="atLeast"/>
        <w:jc w:val="both"/>
        <w:rPr>
          <w:rFonts w:ascii="Arial" w:hAnsi="Arial" w:cs="Arial"/>
          <w:bCs/>
          <w:sz w:val="20"/>
          <w:szCs w:val="20"/>
          <w:lang w:val="en"/>
        </w:rPr>
      </w:pPr>
      <w:r w:rsidRPr="00E46FC2">
        <w:rPr>
          <w:rFonts w:ascii="Arial" w:hAnsi="Arial" w:cs="Arial"/>
          <w:bCs/>
          <w:sz w:val="20"/>
          <w:szCs w:val="20"/>
          <w:lang w:val="en"/>
        </w:rPr>
        <w:t>The Board has today declared a</w:t>
      </w:r>
      <w:r w:rsidR="008E3C52" w:rsidRPr="00E46FC2">
        <w:rPr>
          <w:rFonts w:ascii="Arial" w:hAnsi="Arial" w:cs="Arial"/>
          <w:bCs/>
          <w:sz w:val="20"/>
          <w:szCs w:val="20"/>
          <w:lang w:val="en"/>
        </w:rPr>
        <w:t>n</w:t>
      </w:r>
      <w:r w:rsidRPr="00E46FC2">
        <w:rPr>
          <w:rFonts w:ascii="Arial" w:hAnsi="Arial" w:cs="Arial"/>
          <w:bCs/>
          <w:sz w:val="20"/>
          <w:szCs w:val="20"/>
          <w:lang w:val="en"/>
        </w:rPr>
        <w:t xml:space="preserve"> interim dividend of </w:t>
      </w:r>
      <w:r w:rsidR="00315FB4" w:rsidRPr="00315FB4">
        <w:rPr>
          <w:rFonts w:ascii="Arial" w:hAnsi="Arial" w:cs="Arial"/>
          <w:bCs/>
          <w:sz w:val="20"/>
          <w:szCs w:val="20"/>
          <w:lang w:val="en"/>
        </w:rPr>
        <w:t>6.00</w:t>
      </w:r>
      <w:r w:rsidRPr="00315FB4">
        <w:rPr>
          <w:rFonts w:ascii="Arial" w:hAnsi="Arial" w:cs="Arial"/>
          <w:bCs/>
          <w:sz w:val="20"/>
          <w:szCs w:val="20"/>
          <w:lang w:val="en"/>
        </w:rPr>
        <w:t xml:space="preserve"> </w:t>
      </w:r>
      <w:r w:rsidRPr="00E46FC2">
        <w:rPr>
          <w:rFonts w:ascii="Arial" w:hAnsi="Arial" w:cs="Arial"/>
          <w:bCs/>
          <w:sz w:val="20"/>
          <w:szCs w:val="20"/>
          <w:lang w:val="en"/>
        </w:rPr>
        <w:t xml:space="preserve">pence per share in respect of the year ending 31 March 2023 to be paid on 7 November 2022 to those shareholders on the Register of Members on </w:t>
      </w:r>
      <w:r w:rsidR="006E74F5" w:rsidRPr="00E46FC2">
        <w:rPr>
          <w:rFonts w:ascii="Arial" w:hAnsi="Arial" w:cs="Arial"/>
          <w:bCs/>
          <w:sz w:val="20"/>
          <w:szCs w:val="20"/>
          <w:lang w:val="en"/>
        </w:rPr>
        <w:t>30</w:t>
      </w:r>
      <w:r w:rsidRPr="00E46FC2">
        <w:rPr>
          <w:rFonts w:ascii="Arial" w:hAnsi="Arial" w:cs="Arial"/>
          <w:bCs/>
          <w:sz w:val="20"/>
          <w:szCs w:val="20"/>
          <w:lang w:val="en"/>
        </w:rPr>
        <w:t xml:space="preserve"> September 2022. </w:t>
      </w:r>
    </w:p>
    <w:p w14:paraId="4D599677" w14:textId="43E2E9DA" w:rsidR="00363931" w:rsidRPr="00E46FC2" w:rsidRDefault="00363931" w:rsidP="00363931">
      <w:pPr>
        <w:pStyle w:val="cp"/>
        <w:spacing w:before="0" w:beforeAutospacing="0" w:after="0" w:afterAutospacing="0" w:line="300" w:lineRule="atLeast"/>
        <w:jc w:val="both"/>
        <w:rPr>
          <w:rFonts w:ascii="Arial" w:hAnsi="Arial" w:cs="Arial"/>
          <w:bCs/>
          <w:sz w:val="20"/>
          <w:szCs w:val="20"/>
          <w:lang w:val="en"/>
        </w:rPr>
      </w:pPr>
    </w:p>
    <w:p w14:paraId="00EE3E62" w14:textId="063A7795" w:rsidR="00363931" w:rsidRPr="00E46FC2" w:rsidRDefault="00363931" w:rsidP="00363931">
      <w:pPr>
        <w:pStyle w:val="cp"/>
        <w:spacing w:before="0" w:beforeAutospacing="0" w:after="0" w:afterAutospacing="0" w:line="300" w:lineRule="atLeast"/>
        <w:jc w:val="both"/>
        <w:rPr>
          <w:rFonts w:ascii="Arial" w:hAnsi="Arial" w:cs="Arial"/>
          <w:bCs/>
          <w:sz w:val="20"/>
          <w:szCs w:val="20"/>
          <w:lang w:val="en"/>
        </w:rPr>
      </w:pPr>
      <w:r w:rsidRPr="00E46FC2">
        <w:rPr>
          <w:rFonts w:ascii="Arial" w:hAnsi="Arial" w:cs="Arial"/>
          <w:bCs/>
          <w:sz w:val="20"/>
          <w:szCs w:val="20"/>
          <w:lang w:val="en"/>
        </w:rPr>
        <w:t>Payment of th</w:t>
      </w:r>
      <w:r w:rsidR="00940333" w:rsidRPr="00E46FC2">
        <w:rPr>
          <w:rFonts w:ascii="Arial" w:hAnsi="Arial" w:cs="Arial"/>
          <w:bCs/>
          <w:sz w:val="20"/>
          <w:szCs w:val="20"/>
          <w:lang w:val="en"/>
        </w:rPr>
        <w:t>is</w:t>
      </w:r>
      <w:r w:rsidRPr="00E46FC2">
        <w:rPr>
          <w:rFonts w:ascii="Arial" w:hAnsi="Arial" w:cs="Arial"/>
          <w:bCs/>
          <w:sz w:val="20"/>
          <w:szCs w:val="20"/>
          <w:lang w:val="en"/>
        </w:rPr>
        <w:t xml:space="preserve"> dividend will reduce NAV per share and increase cumulative dividends paid (shown above) by a corresponding amount.</w:t>
      </w:r>
    </w:p>
    <w:p w14:paraId="22389BE2" w14:textId="77777777" w:rsidR="0040740D" w:rsidRPr="008E3C52" w:rsidRDefault="0040740D" w:rsidP="0091770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pacing w:val="-1"/>
          <w:sz w:val="20"/>
          <w:szCs w:val="20"/>
          <w:lang w:val="en-US"/>
        </w:rPr>
      </w:pPr>
    </w:p>
    <w:p w14:paraId="41CE4EE5" w14:textId="77777777" w:rsidR="00917706" w:rsidRPr="008E3C52" w:rsidRDefault="00917706" w:rsidP="00917706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E3C52">
        <w:rPr>
          <w:rFonts w:ascii="Arial" w:hAnsi="Arial" w:cs="Arial"/>
          <w:sz w:val="20"/>
          <w:szCs w:val="20"/>
          <w:lang w:eastAsia="en-GB"/>
        </w:rPr>
        <w:t xml:space="preserve">Please note that </w:t>
      </w:r>
      <w:proofErr w:type="gramStart"/>
      <w:r w:rsidRPr="008E3C52">
        <w:rPr>
          <w:rFonts w:ascii="Arial" w:hAnsi="Arial" w:cs="Arial"/>
          <w:sz w:val="20"/>
          <w:szCs w:val="20"/>
          <w:lang w:eastAsia="en-GB"/>
        </w:rPr>
        <w:t>all of</w:t>
      </w:r>
      <w:proofErr w:type="gramEnd"/>
      <w:r w:rsidRPr="008E3C52">
        <w:rPr>
          <w:rFonts w:ascii="Arial" w:hAnsi="Arial" w:cs="Arial"/>
          <w:sz w:val="20"/>
          <w:szCs w:val="20"/>
          <w:lang w:eastAsia="en-GB"/>
        </w:rPr>
        <w:t xml:space="preserve"> the above information is unaudited.</w:t>
      </w:r>
    </w:p>
    <w:p w14:paraId="60839047" w14:textId="77777777" w:rsidR="00D63FA3" w:rsidRPr="00E22B41" w:rsidRDefault="00D63FA3" w:rsidP="00917706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87FDD71" w14:textId="77777777" w:rsidR="00917706" w:rsidRPr="00E22B41" w:rsidRDefault="00917706" w:rsidP="00917706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E22B41">
        <w:rPr>
          <w:rFonts w:ascii="Arial" w:hAnsi="Arial" w:cs="Arial"/>
          <w:sz w:val="20"/>
          <w:szCs w:val="20"/>
          <w:lang w:eastAsia="en-GB"/>
        </w:rPr>
        <w:lastRenderedPageBreak/>
        <w:t>Other than as described above, there were no material events during the period and to the date of this announcement.</w:t>
      </w:r>
    </w:p>
    <w:p w14:paraId="4C5F00A8" w14:textId="77777777" w:rsidR="00917706" w:rsidRPr="00E22B41" w:rsidRDefault="00917706" w:rsidP="00917706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3A9073E" w14:textId="77777777" w:rsidR="00917706" w:rsidRPr="00E22B41" w:rsidRDefault="00917706" w:rsidP="00917706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E22B41">
        <w:rPr>
          <w:rFonts w:ascii="Arial" w:hAnsi="Arial" w:cs="Arial"/>
          <w:b/>
          <w:i/>
          <w:sz w:val="20"/>
          <w:szCs w:val="20"/>
          <w:lang w:eastAsia="en-GB"/>
        </w:rPr>
        <w:t>For further information, please contact</w:t>
      </w:r>
      <w:r w:rsidRPr="00E22B41">
        <w:rPr>
          <w:rFonts w:ascii="Arial" w:hAnsi="Arial" w:cs="Arial"/>
          <w:sz w:val="20"/>
          <w:szCs w:val="20"/>
          <w:lang w:eastAsia="en-GB"/>
        </w:rPr>
        <w:t>:</w:t>
      </w:r>
    </w:p>
    <w:p w14:paraId="3687CA0A" w14:textId="77777777" w:rsidR="00917706" w:rsidRPr="00E22B41" w:rsidRDefault="00917706" w:rsidP="00917706">
      <w:pPr>
        <w:pStyle w:val="b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22B41">
        <w:rPr>
          <w:rStyle w:val="bm"/>
          <w:rFonts w:ascii="Arial" w:hAnsi="Arial" w:cs="Arial"/>
          <w:color w:val="000000"/>
          <w:sz w:val="20"/>
          <w:szCs w:val="20"/>
        </w:rPr>
        <w:t>Gresham House Asset Management Limited,</w:t>
      </w:r>
    </w:p>
    <w:p w14:paraId="125EA67F" w14:textId="77777777" w:rsidR="00917706" w:rsidRPr="00E22B41" w:rsidRDefault="00917706" w:rsidP="00917706">
      <w:pPr>
        <w:pStyle w:val="b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22B41">
        <w:rPr>
          <w:rStyle w:val="bm"/>
          <w:rFonts w:ascii="Arial" w:hAnsi="Arial" w:cs="Arial"/>
          <w:color w:val="000000"/>
          <w:sz w:val="20"/>
          <w:szCs w:val="20"/>
        </w:rPr>
        <w:t>Company Secretary</w:t>
      </w:r>
    </w:p>
    <w:p w14:paraId="51C17400" w14:textId="22907BD1" w:rsidR="001A47E0" w:rsidRPr="00917706" w:rsidRDefault="00917706" w:rsidP="00917706">
      <w:pPr>
        <w:pStyle w:val="b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22B41">
        <w:rPr>
          <w:rStyle w:val="bn"/>
          <w:rFonts w:ascii="Arial" w:hAnsi="Arial" w:cs="Arial"/>
          <w:color w:val="16202C"/>
          <w:sz w:val="20"/>
          <w:szCs w:val="20"/>
        </w:rPr>
        <w:t>020 7382 0999</w:t>
      </w:r>
      <w:bookmarkEnd w:id="0"/>
    </w:p>
    <w:sectPr w:rsidR="001A47E0" w:rsidRPr="00917706" w:rsidSect="005906B8">
      <w:headerReference w:type="default" r:id="rId6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C48C" w14:textId="77777777" w:rsidR="00B3590A" w:rsidRDefault="00B3590A">
      <w:r>
        <w:separator/>
      </w:r>
    </w:p>
  </w:endnote>
  <w:endnote w:type="continuationSeparator" w:id="0">
    <w:p w14:paraId="032DB210" w14:textId="77777777" w:rsidR="00B3590A" w:rsidRDefault="00B3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BE62" w14:textId="77777777" w:rsidR="00B3590A" w:rsidRDefault="00B3590A">
      <w:r>
        <w:separator/>
      </w:r>
    </w:p>
  </w:footnote>
  <w:footnote w:type="continuationSeparator" w:id="0">
    <w:p w14:paraId="0675CE92" w14:textId="77777777" w:rsidR="00B3590A" w:rsidRDefault="00B3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8F2B" w14:textId="77777777" w:rsidR="00C008BF" w:rsidRPr="006303ED" w:rsidRDefault="00BF1D9B" w:rsidP="005824F8">
    <w:pPr>
      <w:pStyle w:val="Header"/>
      <w:jc w:val="center"/>
      <w:rPr>
        <w:rFonts w:ascii="Myriad Pro" w:hAnsi="Myriad Pro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70"/>
    <w:rsid w:val="00140321"/>
    <w:rsid w:val="0014073D"/>
    <w:rsid w:val="0015089F"/>
    <w:rsid w:val="00163685"/>
    <w:rsid w:val="001A47E0"/>
    <w:rsid w:val="001B66DA"/>
    <w:rsid w:val="00234B76"/>
    <w:rsid w:val="0025651A"/>
    <w:rsid w:val="002F362A"/>
    <w:rsid w:val="0030413C"/>
    <w:rsid w:val="00315FB4"/>
    <w:rsid w:val="00363931"/>
    <w:rsid w:val="00372FD1"/>
    <w:rsid w:val="003A1CC7"/>
    <w:rsid w:val="003B286A"/>
    <w:rsid w:val="003C24B7"/>
    <w:rsid w:val="003C3B34"/>
    <w:rsid w:val="0040740D"/>
    <w:rsid w:val="00407CBB"/>
    <w:rsid w:val="00423136"/>
    <w:rsid w:val="004976EF"/>
    <w:rsid w:val="004B307A"/>
    <w:rsid w:val="004D618E"/>
    <w:rsid w:val="00520D5D"/>
    <w:rsid w:val="00531C39"/>
    <w:rsid w:val="00562FE3"/>
    <w:rsid w:val="00576908"/>
    <w:rsid w:val="005908A4"/>
    <w:rsid w:val="005C3539"/>
    <w:rsid w:val="00620839"/>
    <w:rsid w:val="0064775B"/>
    <w:rsid w:val="00686140"/>
    <w:rsid w:val="00695BCF"/>
    <w:rsid w:val="006B6F2A"/>
    <w:rsid w:val="006C2ADE"/>
    <w:rsid w:val="006D5928"/>
    <w:rsid w:val="006E74F5"/>
    <w:rsid w:val="007935AC"/>
    <w:rsid w:val="007A71EF"/>
    <w:rsid w:val="007D221F"/>
    <w:rsid w:val="00805190"/>
    <w:rsid w:val="008217F4"/>
    <w:rsid w:val="008B3198"/>
    <w:rsid w:val="008E3C52"/>
    <w:rsid w:val="008F19F0"/>
    <w:rsid w:val="00917706"/>
    <w:rsid w:val="00940333"/>
    <w:rsid w:val="0097460D"/>
    <w:rsid w:val="009838CC"/>
    <w:rsid w:val="00990863"/>
    <w:rsid w:val="009A2828"/>
    <w:rsid w:val="009C1543"/>
    <w:rsid w:val="009F2141"/>
    <w:rsid w:val="00A93B92"/>
    <w:rsid w:val="00AB4B41"/>
    <w:rsid w:val="00AF41A2"/>
    <w:rsid w:val="00B3590A"/>
    <w:rsid w:val="00B57102"/>
    <w:rsid w:val="00B5740B"/>
    <w:rsid w:val="00BA3E3E"/>
    <w:rsid w:val="00BB399B"/>
    <w:rsid w:val="00BB7770"/>
    <w:rsid w:val="00BF1D9B"/>
    <w:rsid w:val="00C54FE8"/>
    <w:rsid w:val="00CA0C6C"/>
    <w:rsid w:val="00CB55F8"/>
    <w:rsid w:val="00CC085F"/>
    <w:rsid w:val="00CE5C6A"/>
    <w:rsid w:val="00D05D0C"/>
    <w:rsid w:val="00D07267"/>
    <w:rsid w:val="00D15E3A"/>
    <w:rsid w:val="00D31412"/>
    <w:rsid w:val="00D516E9"/>
    <w:rsid w:val="00D63FA3"/>
    <w:rsid w:val="00D70B79"/>
    <w:rsid w:val="00D86643"/>
    <w:rsid w:val="00DD412D"/>
    <w:rsid w:val="00DF627F"/>
    <w:rsid w:val="00E412C7"/>
    <w:rsid w:val="00E46FC2"/>
    <w:rsid w:val="00E64D0E"/>
    <w:rsid w:val="00EB03F5"/>
    <w:rsid w:val="00EE69DF"/>
    <w:rsid w:val="00EF0DFB"/>
    <w:rsid w:val="00F35AC7"/>
    <w:rsid w:val="00FB41AE"/>
    <w:rsid w:val="00F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0AAF"/>
  <w15:chartTrackingRefBased/>
  <w15:docId w15:val="{28CF4788-2648-4EAC-BEC2-0989D89E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BB7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770"/>
    <w:rPr>
      <w:rFonts w:ascii="Arial Unicode MS" w:eastAsia="Arial Unicode MS" w:hAnsi="Arial Unicode MS" w:cs="Arial Unicode MS"/>
      <w:sz w:val="20"/>
      <w:szCs w:val="20"/>
    </w:rPr>
  </w:style>
  <w:style w:type="paragraph" w:styleId="BodyText3">
    <w:name w:val="Body Text 3"/>
    <w:basedOn w:val="Normal"/>
    <w:link w:val="BodyText3Char"/>
    <w:rsid w:val="00BB7770"/>
    <w:pPr>
      <w:spacing w:line="300" w:lineRule="exact"/>
      <w:jc w:val="both"/>
    </w:pPr>
    <w:rPr>
      <w:rFonts w:ascii="Arial" w:hAnsi="Arial"/>
      <w:sz w:val="22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BB7770"/>
    <w:rPr>
      <w:rFonts w:ascii="Arial" w:eastAsia="Times New Roman" w:hAnsi="Arial" w:cs="Times New Roman"/>
      <w:szCs w:val="20"/>
      <w:lang w:eastAsia="en-GB"/>
    </w:rPr>
  </w:style>
  <w:style w:type="paragraph" w:styleId="NormalWeb">
    <w:name w:val="Normal (Web)"/>
    <w:basedOn w:val="Normal"/>
    <w:uiPriority w:val="99"/>
    <w:rsid w:val="00BB7770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BB77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7770"/>
    <w:rPr>
      <w:rFonts w:ascii="Times New Roman" w:eastAsia="Times New Roman" w:hAnsi="Times New Roman" w:cs="Times New Roman"/>
      <w:sz w:val="24"/>
      <w:szCs w:val="24"/>
    </w:rPr>
  </w:style>
  <w:style w:type="paragraph" w:customStyle="1" w:styleId="dc">
    <w:name w:val="dc"/>
    <w:basedOn w:val="Normal"/>
    <w:rsid w:val="00BB7770"/>
    <w:pPr>
      <w:spacing w:before="100" w:beforeAutospacing="1" w:after="100" w:afterAutospacing="1"/>
    </w:pPr>
    <w:rPr>
      <w:lang w:eastAsia="en-GB"/>
    </w:rPr>
  </w:style>
  <w:style w:type="character" w:customStyle="1" w:styleId="bw">
    <w:name w:val="bw"/>
    <w:basedOn w:val="DefaultParagraphFont"/>
    <w:rsid w:val="00BB7770"/>
  </w:style>
  <w:style w:type="character" w:customStyle="1" w:styleId="ap">
    <w:name w:val="ap"/>
    <w:basedOn w:val="DefaultParagraphFont"/>
    <w:rsid w:val="00BB7770"/>
  </w:style>
  <w:style w:type="paragraph" w:customStyle="1" w:styleId="bl">
    <w:name w:val="bl"/>
    <w:basedOn w:val="Normal"/>
    <w:rsid w:val="00BB7770"/>
    <w:pPr>
      <w:spacing w:before="100" w:beforeAutospacing="1" w:after="100" w:afterAutospacing="1"/>
    </w:pPr>
    <w:rPr>
      <w:lang w:eastAsia="en-GB"/>
    </w:rPr>
  </w:style>
  <w:style w:type="character" w:customStyle="1" w:styleId="bm">
    <w:name w:val="bm"/>
    <w:basedOn w:val="DefaultParagraphFont"/>
    <w:rsid w:val="00BB7770"/>
  </w:style>
  <w:style w:type="character" w:customStyle="1" w:styleId="bn">
    <w:name w:val="bn"/>
    <w:basedOn w:val="DefaultParagraphFont"/>
    <w:rsid w:val="00BB7770"/>
  </w:style>
  <w:style w:type="paragraph" w:customStyle="1" w:styleId="db">
    <w:name w:val="db"/>
    <w:basedOn w:val="Normal"/>
    <w:rsid w:val="00576908"/>
    <w:pPr>
      <w:spacing w:before="100" w:beforeAutospacing="1" w:after="100" w:afterAutospacing="1"/>
    </w:pPr>
    <w:rPr>
      <w:lang w:eastAsia="en-GB"/>
    </w:rPr>
  </w:style>
  <w:style w:type="character" w:customStyle="1" w:styleId="cc">
    <w:name w:val="cc"/>
    <w:basedOn w:val="DefaultParagraphFont"/>
    <w:rsid w:val="00576908"/>
  </w:style>
  <w:style w:type="paragraph" w:styleId="Revision">
    <w:name w:val="Revision"/>
    <w:hidden/>
    <w:uiPriority w:val="99"/>
    <w:semiHidden/>
    <w:rsid w:val="003B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">
    <w:name w:val="cp"/>
    <w:basedOn w:val="Normal"/>
    <w:rsid w:val="00363931"/>
    <w:pPr>
      <w:spacing w:before="100" w:beforeAutospacing="1" w:after="100" w:afterAutospacing="1"/>
    </w:pPr>
    <w:rPr>
      <w:lang w:eastAsia="en-GB"/>
    </w:rPr>
  </w:style>
  <w:style w:type="character" w:customStyle="1" w:styleId="bt">
    <w:name w:val="bt"/>
    <w:basedOn w:val="DefaultParagraphFont"/>
    <w:rsid w:val="00363931"/>
  </w:style>
  <w:style w:type="character" w:customStyle="1" w:styleId="ah">
    <w:name w:val="ah"/>
    <w:basedOn w:val="DefaultParagraphFont"/>
    <w:rsid w:val="0036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Fraser</dc:creator>
  <cp:keywords/>
  <dc:description/>
  <cp:lastModifiedBy>Juanita Fan</cp:lastModifiedBy>
  <cp:revision>2</cp:revision>
  <dcterms:created xsi:type="dcterms:W3CDTF">2022-09-21T08:53:00Z</dcterms:created>
  <dcterms:modified xsi:type="dcterms:W3CDTF">2022-09-21T08:53:00Z</dcterms:modified>
</cp:coreProperties>
</file>